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1AB41C" w14:textId="77777777" w:rsidR="003D6DF3" w:rsidRPr="00467919" w:rsidRDefault="000B71B1" w:rsidP="00467919">
      <w:pPr>
        <w:spacing w:after="0" w:line="240" w:lineRule="auto"/>
        <w:jc w:val="right"/>
        <w:rPr>
          <w:rFonts w:cs="Arial"/>
          <w:lang w:val="lt-LT"/>
        </w:rPr>
      </w:pPr>
      <w:r w:rsidRPr="00467919">
        <w:rPr>
          <w:noProof/>
        </w:rPr>
        <w:drawing>
          <wp:anchor distT="0" distB="9525" distL="114300" distR="122555" simplePos="0" relativeHeight="3" behindDoc="0" locked="0" layoutInCell="1" allowOverlap="1" wp14:anchorId="539FD90E" wp14:editId="3656D9FC">
            <wp:simplePos x="0" y="0"/>
            <wp:positionH relativeFrom="column">
              <wp:posOffset>-478790</wp:posOffset>
            </wp:positionH>
            <wp:positionV relativeFrom="paragraph">
              <wp:posOffset>-864235</wp:posOffset>
            </wp:positionV>
            <wp:extent cx="3115945" cy="227647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6" cstate="print"/>
                    <a:stretch>
                      <a:fillRect/>
                    </a:stretch>
                  </pic:blipFill>
                  <pic:spPr bwMode="auto">
                    <a:xfrm>
                      <a:off x="0" y="0"/>
                      <a:ext cx="3115945" cy="2276475"/>
                    </a:xfrm>
                    <a:prstGeom prst="rect">
                      <a:avLst/>
                    </a:prstGeom>
                  </pic:spPr>
                </pic:pic>
              </a:graphicData>
            </a:graphic>
          </wp:anchor>
        </w:drawing>
      </w:r>
      <w:r w:rsidRPr="00467919">
        <w:rPr>
          <w:rFonts w:cs="Arial"/>
          <w:b/>
          <w:lang w:val="lt-LT"/>
        </w:rPr>
        <w:t xml:space="preserve"> </w:t>
      </w:r>
    </w:p>
    <w:p w14:paraId="337C8238" w14:textId="77777777" w:rsidR="003D6DF3" w:rsidRPr="00467919" w:rsidRDefault="003D6DF3" w:rsidP="00467919">
      <w:pPr>
        <w:widowControl w:val="0"/>
        <w:spacing w:after="0" w:line="240" w:lineRule="auto"/>
        <w:rPr>
          <w:lang w:val="lt-LT"/>
        </w:rPr>
      </w:pPr>
    </w:p>
    <w:p w14:paraId="4A9C757C" w14:textId="77777777" w:rsidR="003D6DF3" w:rsidRPr="00467919" w:rsidRDefault="003D6DF3" w:rsidP="00467919">
      <w:pPr>
        <w:widowControl w:val="0"/>
        <w:spacing w:after="0" w:line="240" w:lineRule="auto"/>
        <w:rPr>
          <w:lang w:val="lt-LT"/>
        </w:rPr>
      </w:pPr>
    </w:p>
    <w:p w14:paraId="6F53F966" w14:textId="77777777" w:rsidR="003D6DF3" w:rsidRPr="00467919" w:rsidRDefault="003D6DF3" w:rsidP="00467919">
      <w:pPr>
        <w:widowControl w:val="0"/>
        <w:spacing w:after="0" w:line="240" w:lineRule="auto"/>
        <w:rPr>
          <w:lang w:val="lt-LT"/>
        </w:rPr>
      </w:pPr>
    </w:p>
    <w:p w14:paraId="0393B8B7" w14:textId="77777777" w:rsidR="003D6DF3" w:rsidRPr="00467919" w:rsidRDefault="003D6DF3" w:rsidP="00467919">
      <w:pPr>
        <w:widowControl w:val="0"/>
        <w:spacing w:after="0" w:line="240" w:lineRule="auto"/>
        <w:rPr>
          <w:lang w:val="lt-LT"/>
        </w:rPr>
      </w:pPr>
    </w:p>
    <w:p w14:paraId="5522054B" w14:textId="77777777" w:rsidR="003D6DF3" w:rsidRPr="00467919" w:rsidRDefault="003D6DF3" w:rsidP="00467919">
      <w:pPr>
        <w:widowControl w:val="0"/>
        <w:spacing w:after="0" w:line="240" w:lineRule="auto"/>
        <w:rPr>
          <w:lang w:val="lt-LT"/>
        </w:rPr>
      </w:pPr>
    </w:p>
    <w:p w14:paraId="1531ECA9" w14:textId="77777777" w:rsidR="003D6DF3" w:rsidRPr="00467919" w:rsidRDefault="00A4265E" w:rsidP="00467919">
      <w:pPr>
        <w:widowControl w:val="0"/>
        <w:spacing w:after="0" w:line="240" w:lineRule="auto"/>
        <w:jc w:val="center"/>
        <w:rPr>
          <w:lang w:val="lt-LT"/>
        </w:rPr>
      </w:pPr>
      <w:r>
        <w:rPr>
          <w:noProof/>
          <w:lang w:val="lv-LV" w:eastAsia="lv-LV"/>
        </w:rPr>
        <w:pict w14:anchorId="3CF5619A">
          <v:rect id="Frame1" o:spid="_x0000_s1026" style="position:absolute;left:0;text-align:left;margin-left:190.05pt;margin-top:57.2pt;width:283.35pt;height:108.0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" filled="f" stroked="f">
            <v:textbox>
              <w:txbxContent>
                <w:p w14:paraId="2CAE2E9B" w14:textId="77777777" w:rsidR="003D6DF3" w:rsidRDefault="000B71B1">
                  <w:pPr>
                    <w:pStyle w:val="Fram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right"/>
                    <w:rPr>
                      <w:rFonts w:cs="Arial"/>
                      <w:bCs/>
                      <w:color w:val="000000"/>
                      <w:sz w:val="24"/>
                      <w:szCs w:val="24"/>
                      <w:lang w:val="lt-LT"/>
                    </w:rPr>
                  </w:pPr>
                  <w:r>
                    <w:rPr>
                      <w:rFonts w:cs="Arial"/>
                      <w:bCs/>
                      <w:color w:val="000000"/>
                      <w:sz w:val="24"/>
                      <w:szCs w:val="24"/>
                      <w:lang w:val="lt-LT"/>
                    </w:rPr>
                    <w:t>Informacija  žiniasklaidos priemonėms</w:t>
                  </w:r>
                </w:p>
                <w:p w14:paraId="313ECC19" w14:textId="77777777" w:rsidR="003D6DF3" w:rsidRDefault="000B71B1">
                  <w:pPr>
                    <w:pStyle w:val="Fram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right"/>
                    <w:rPr>
                      <w:rFonts w:cs="Arial"/>
                      <w:bCs/>
                      <w:color w:val="000000"/>
                      <w:sz w:val="24"/>
                      <w:szCs w:val="24"/>
                      <w:lang w:val="lt-LT"/>
                    </w:rPr>
                  </w:pPr>
                  <w:r>
                    <w:rPr>
                      <w:rFonts w:cs="Arial"/>
                      <w:bCs/>
                      <w:color w:val="000000"/>
                      <w:sz w:val="24"/>
                      <w:szCs w:val="24"/>
                      <w:lang w:val="lt-LT"/>
                    </w:rPr>
                    <w:t>2017 metų gegužės mėn. 26 d.</w:t>
                  </w:r>
                </w:p>
                <w:p w14:paraId="5128A21D" w14:textId="77777777" w:rsidR="003D6DF3" w:rsidRDefault="003D6DF3">
                  <w:pPr>
                    <w:pStyle w:val="Fram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cs="Arial"/>
                      <w:b/>
                      <w:bCs/>
                      <w:color w:val="000000"/>
                      <w:sz w:val="24"/>
                      <w:szCs w:val="24"/>
                      <w:u w:val="single"/>
                      <w:lang w:val="lt-LT"/>
                    </w:rPr>
                  </w:pPr>
                </w:p>
                <w:p w14:paraId="1EE013DF" w14:textId="77777777" w:rsidR="003D6DF3" w:rsidRDefault="003D6DF3">
                  <w:pPr>
                    <w:pStyle w:val="FrameContents"/>
                    <w:widowControl w:val="0"/>
                    <w:tabs>
                      <w:tab w:val="left" w:pos="4096"/>
                    </w:tabs>
                    <w:spacing w:after="0" w:line="240" w:lineRule="auto"/>
                    <w:jc w:val="center"/>
                    <w:rPr>
                      <w:sz w:val="24"/>
                      <w:szCs w:val="24"/>
                      <w:lang w:val="lt-LT"/>
                    </w:rPr>
                  </w:pPr>
                </w:p>
                <w:p w14:paraId="1567039E" w14:textId="77777777" w:rsidR="003D6DF3" w:rsidRDefault="000B71B1">
                  <w:pPr>
                    <w:pStyle w:val="FrameContents"/>
                    <w:widowControl w:val="0"/>
                    <w:tabs>
                      <w:tab w:val="left" w:pos="4096"/>
                    </w:tabs>
                    <w:spacing w:after="0" w:line="240" w:lineRule="auto"/>
                    <w:jc w:val="center"/>
                    <w:rPr>
                      <w:sz w:val="24"/>
                      <w:szCs w:val="24"/>
                      <w:lang w:val="lt-LT"/>
                    </w:rPr>
                  </w:pPr>
                  <w:r>
                    <w:rPr>
                      <w:sz w:val="24"/>
                      <w:szCs w:val="24"/>
                      <w:lang w:val="lt-LT"/>
                    </w:rPr>
                    <w:t>Pasauliui būtinas mokslas,</w:t>
                  </w:r>
                </w:p>
                <w:p w14:paraId="2C028151" w14:textId="77777777" w:rsidR="003D6DF3" w:rsidRPr="007B151F" w:rsidRDefault="000B71B1">
                  <w:pPr>
                    <w:pStyle w:val="FrameContents"/>
                    <w:widowControl w:val="0"/>
                    <w:tabs>
                      <w:tab w:val="left" w:pos="4096"/>
                    </w:tabs>
                    <w:spacing w:after="0" w:line="240" w:lineRule="auto"/>
                    <w:jc w:val="center"/>
                    <w:rPr>
                      <w:lang w:val="es-ES"/>
                    </w:rPr>
                  </w:pPr>
                  <w:r>
                    <w:rPr>
                      <w:sz w:val="24"/>
                      <w:szCs w:val="24"/>
                      <w:lang w:val="lt-LT"/>
                    </w:rPr>
                    <w:t>mokslui būtinos moterys,</w:t>
                  </w:r>
                </w:p>
                <w:p w14:paraId="7727CDC0" w14:textId="77777777" w:rsidR="003D6DF3" w:rsidRDefault="000B71B1">
                  <w:pPr>
                    <w:pStyle w:val="FrameContents"/>
                    <w:widowControl w:val="0"/>
                    <w:tabs>
                      <w:tab w:val="left" w:pos="4096"/>
                    </w:tabs>
                    <w:spacing w:after="0" w:line="240" w:lineRule="auto"/>
                    <w:jc w:val="center"/>
                  </w:pPr>
                  <w:r>
                    <w:rPr>
                      <w:sz w:val="24"/>
                      <w:szCs w:val="24"/>
                      <w:lang w:val="lt-LT"/>
                    </w:rPr>
                    <w:t>nes moterys moksle gali keisti pasaulį.</w:t>
                  </w:r>
                </w:p>
                <w:p w14:paraId="4D0D29F9" w14:textId="77777777" w:rsidR="003D6DF3" w:rsidRDefault="003D6DF3">
                  <w:pPr>
                    <w:pStyle w:val="FrameContents"/>
                    <w:widowControl w:val="0"/>
                    <w:spacing w:after="0" w:line="240" w:lineRule="auto"/>
                    <w:jc w:val="center"/>
                    <w:rPr>
                      <w:sz w:val="24"/>
                      <w:szCs w:val="24"/>
                      <w:lang w:val="lt-LT"/>
                    </w:rPr>
                  </w:pPr>
                </w:p>
                <w:p w14:paraId="0D100C9A" w14:textId="77777777" w:rsidR="003D6DF3" w:rsidRDefault="003D6DF3">
                  <w:pPr>
                    <w:pStyle w:val="FrameContents"/>
                    <w:spacing w:after="0" w:line="240" w:lineRule="auto"/>
                    <w:jc w:val="center"/>
                  </w:pPr>
                </w:p>
              </w:txbxContent>
            </v:textbox>
            <w10:wrap type="square" anchory="page"/>
          </v:rect>
        </w:pict>
      </w:r>
    </w:p>
    <w:p w14:paraId="3750BDC7" w14:textId="77777777" w:rsidR="003D6DF3" w:rsidRPr="00467919" w:rsidRDefault="000B71B1" w:rsidP="00467919">
      <w:pPr>
        <w:widowControl w:val="0"/>
        <w:tabs>
          <w:tab w:val="left" w:pos="4096"/>
        </w:tabs>
        <w:spacing w:after="0" w:line="240" w:lineRule="auto"/>
        <w:rPr>
          <w:lang w:val="lt-LT"/>
        </w:rPr>
      </w:pPr>
      <w:r w:rsidRPr="00467919">
        <w:rPr>
          <w:lang w:val="lt-LT"/>
        </w:rPr>
        <w:tab/>
      </w:r>
      <w:r w:rsidRPr="00467919">
        <w:rPr>
          <w:lang w:val="lt-LT"/>
        </w:rPr>
        <w:tab/>
      </w:r>
      <w:r w:rsidRPr="00467919">
        <w:rPr>
          <w:lang w:val="lt-LT"/>
        </w:rPr>
        <w:tab/>
      </w:r>
    </w:p>
    <w:p w14:paraId="2F8D3F7B" w14:textId="77777777" w:rsidR="003D6DF3" w:rsidRPr="00467919" w:rsidRDefault="003D6DF3" w:rsidP="00467919">
      <w:pPr>
        <w:widowControl w:val="0"/>
        <w:spacing w:after="0" w:line="240" w:lineRule="auto"/>
        <w:rPr>
          <w:lang w:val="lt-LT"/>
        </w:rPr>
      </w:pPr>
    </w:p>
    <w:p w14:paraId="58C91066" w14:textId="77777777" w:rsidR="003D6DF3" w:rsidRPr="00467919" w:rsidRDefault="000B71B1" w:rsidP="00467919">
      <w:pPr>
        <w:widowControl w:val="0"/>
        <w:spacing w:after="0" w:line="240" w:lineRule="auto"/>
        <w:jc w:val="center"/>
        <w:rPr>
          <w:b/>
          <w:lang w:val="lt-LT"/>
        </w:rPr>
      </w:pPr>
      <w:r w:rsidRPr="00467919">
        <w:rPr>
          <w:b/>
          <w:lang w:val="lt-LT"/>
        </w:rPr>
        <w:t>Stipendiją</w:t>
      </w:r>
      <w:r w:rsidRPr="00467919">
        <w:rPr>
          <w:rFonts w:cs="Century Gothic"/>
          <w:b/>
          <w:bCs/>
          <w:lang w:val="lt-LT"/>
        </w:rPr>
        <w:t xml:space="preserve"> „Mokslo moterims“ pirmą kartą gavo ir Lietuvos mokslininkė</w:t>
      </w:r>
    </w:p>
    <w:p w14:paraId="3486F42B" w14:textId="77777777" w:rsidR="003D6DF3" w:rsidRPr="00467919" w:rsidRDefault="003D6DF3" w:rsidP="00467919">
      <w:pPr>
        <w:widowControl w:val="0"/>
        <w:spacing w:after="0" w:line="240" w:lineRule="auto"/>
        <w:jc w:val="both"/>
        <w:rPr>
          <w:b/>
          <w:lang w:val="lt-LT"/>
        </w:rPr>
      </w:pPr>
    </w:p>
    <w:p w14:paraId="3851EAAA" w14:textId="77777777" w:rsidR="003D6DF3" w:rsidRPr="00467919" w:rsidRDefault="000B71B1" w:rsidP="00467919">
      <w:pPr>
        <w:widowControl w:val="0"/>
        <w:spacing w:after="0" w:line="240" w:lineRule="auto"/>
        <w:jc w:val="both"/>
        <w:rPr>
          <w:lang w:val="lt-LT"/>
        </w:rPr>
      </w:pPr>
      <w:r w:rsidRPr="00467919">
        <w:rPr>
          <w:b/>
          <w:lang w:val="lt-LT"/>
        </w:rPr>
        <w:t xml:space="preserve">Šįmet pirmą kartą </w:t>
      </w:r>
      <w:r w:rsidR="00467919" w:rsidRPr="00467919">
        <w:rPr>
          <w:b/>
          <w:lang w:val="lt-LT"/>
        </w:rPr>
        <w:t>su L‘Or</w:t>
      </w:r>
      <w:r w:rsidR="00467919" w:rsidRPr="00467919">
        <w:rPr>
          <w:rFonts w:cs="Calibri"/>
          <w:b/>
          <w:lang w:val="lt-LT"/>
        </w:rPr>
        <w:t>é</w:t>
      </w:r>
      <w:r w:rsidR="00467919" w:rsidRPr="00467919">
        <w:rPr>
          <w:b/>
          <w:lang w:val="lt-LT"/>
        </w:rPr>
        <w:t xml:space="preserve">al - UNESCO programa siejama </w:t>
      </w:r>
      <w:r w:rsidRPr="00467919">
        <w:rPr>
          <w:b/>
          <w:lang w:val="lt-LT"/>
        </w:rPr>
        <w:t>stipendija</w:t>
      </w:r>
      <w:r w:rsidRPr="00467919">
        <w:rPr>
          <w:rFonts w:cs="Century Gothic"/>
          <w:b/>
          <w:bCs/>
          <w:lang w:val="lt-LT"/>
        </w:rPr>
        <w:t xml:space="preserve"> „Mokslo moterims“ įteikta visų Baltijos šalių mokslininkėms. Iškilmingoje ceremonijoje </w:t>
      </w:r>
      <w:r w:rsidRPr="00467919">
        <w:rPr>
          <w:rFonts w:cs="Arial"/>
          <w:b/>
          <w:lang w:val="lt-LT"/>
        </w:rPr>
        <w:t xml:space="preserve">Latvijos mokslų akademijoje </w:t>
      </w:r>
      <w:r w:rsidRPr="00467919">
        <w:rPr>
          <w:rFonts w:cs="Century Gothic"/>
          <w:b/>
          <w:bCs/>
          <w:lang w:val="lt-LT"/>
        </w:rPr>
        <w:t xml:space="preserve">šiandien, gegužės 26 dieną, </w:t>
      </w:r>
      <w:r w:rsidRPr="00467919">
        <w:rPr>
          <w:rFonts w:cs="Arial"/>
          <w:b/>
          <w:lang w:val="lt-LT"/>
        </w:rPr>
        <w:t xml:space="preserve">6000 eurų dydžio </w:t>
      </w:r>
      <w:r w:rsidRPr="00467919">
        <w:rPr>
          <w:rFonts w:cs="Century Gothic"/>
          <w:b/>
          <w:bCs/>
          <w:lang w:val="lt-LT"/>
        </w:rPr>
        <w:t xml:space="preserve">stipendijas gavo penkios mokslininkės iš Lietuvos, Latvijos ir Estijos. </w:t>
      </w:r>
    </w:p>
    <w:p w14:paraId="39A45BD1" w14:textId="77777777" w:rsidR="003D6DF3" w:rsidRPr="00467919" w:rsidRDefault="003D6DF3" w:rsidP="00467919">
      <w:pPr>
        <w:widowControl w:val="0"/>
        <w:spacing w:after="0" w:line="240" w:lineRule="auto"/>
        <w:jc w:val="both"/>
        <w:rPr>
          <w:rFonts w:cs="Century Gothic"/>
          <w:iCs/>
          <w:lang w:val="lt-LT"/>
        </w:rPr>
      </w:pPr>
    </w:p>
    <w:p w14:paraId="71633584" w14:textId="77777777" w:rsidR="00B113E8" w:rsidRDefault="00B113E8" w:rsidP="00B113E8">
      <w:pPr>
        <w:widowControl w:val="0"/>
        <w:spacing w:after="0" w:line="240" w:lineRule="auto"/>
        <w:jc w:val="both"/>
        <w:rPr>
          <w:rFonts w:cs="Century Gothic"/>
          <w:iCs/>
          <w:lang w:val="lt-LT"/>
        </w:rPr>
      </w:pPr>
      <w:r w:rsidRPr="00467919">
        <w:rPr>
          <w:rFonts w:cs="Century Gothic"/>
          <w:iCs/>
          <w:lang w:val="lt-LT"/>
        </w:rPr>
        <w:t>Stipendiją iš viso gavo penkios talentingos Baltijos šalių  mokslininkės – Renatė Ranka, Jekaterina Ivanova ir Marina Sokolova iš Latvijos, Estijos mokslininkė Els Heinsalu bei Lietuvos mokslininkė Urtė Neniškytė.</w:t>
      </w:r>
    </w:p>
    <w:p w14:paraId="06090BEE" w14:textId="77777777" w:rsidR="00B113E8" w:rsidRPr="00467919" w:rsidRDefault="00B113E8" w:rsidP="00B113E8">
      <w:pPr>
        <w:widowControl w:val="0"/>
        <w:spacing w:after="0" w:line="240" w:lineRule="auto"/>
        <w:jc w:val="both"/>
        <w:rPr>
          <w:lang w:val="lt-LT"/>
        </w:rPr>
      </w:pPr>
    </w:p>
    <w:p w14:paraId="241B706C" w14:textId="77777777" w:rsidR="003D6DF3" w:rsidRPr="00467919" w:rsidRDefault="000B71B1" w:rsidP="00467919">
      <w:pPr>
        <w:spacing w:after="0" w:line="240" w:lineRule="auto"/>
        <w:jc w:val="both"/>
        <w:rPr>
          <w:lang w:val="lt-LT"/>
        </w:rPr>
      </w:pPr>
      <w:r w:rsidRPr="00467919">
        <w:rPr>
          <w:rFonts w:cs="Arial"/>
          <w:lang w:val="lt-LT"/>
        </w:rPr>
        <w:t xml:space="preserve">Jaunoji Lietuvos mokslininkė dr. </w:t>
      </w:r>
      <w:r w:rsidRPr="00467919">
        <w:rPr>
          <w:lang w:val="lt-LT"/>
        </w:rPr>
        <w:t xml:space="preserve">Urtė Neniškytė dirba Vilniaus universiteto Gyvybės mokslų centro Neurobiologijos ir biofizikos katedroje. Jos tyrimas </w:t>
      </w:r>
      <w:r w:rsidR="00B113E8">
        <w:rPr>
          <w:lang w:val="lt-LT"/>
        </w:rPr>
        <w:t>siekia</w:t>
      </w:r>
      <w:r w:rsidRPr="00467919">
        <w:rPr>
          <w:lang w:val="lt-LT"/>
        </w:rPr>
        <w:t xml:space="preserve"> atskleisti tikslią neurologinio vystymosi ir neuropsichiatrinių ligų, pavyzdžiui, autizmo arba šizofrenijos molekulinę priežastį.</w:t>
      </w:r>
      <w:r w:rsidR="00B113E8">
        <w:rPr>
          <w:lang w:val="lt-LT"/>
        </w:rPr>
        <w:t xml:space="preserve"> </w:t>
      </w:r>
      <w:r w:rsidRPr="00467919">
        <w:rPr>
          <w:color w:val="auto"/>
          <w:lang w:val="lt-LT"/>
        </w:rPr>
        <w:t>Dr. Nen</w:t>
      </w:r>
      <w:r w:rsidR="005710DD">
        <w:rPr>
          <w:color w:val="auto"/>
          <w:lang w:val="lt-LT"/>
        </w:rPr>
        <w:t>i</w:t>
      </w:r>
      <w:r w:rsidRPr="00467919">
        <w:rPr>
          <w:color w:val="auto"/>
          <w:lang w:val="lt-LT"/>
        </w:rPr>
        <w:t>škytė tiria lipidų grupavimą kaip signalą sinapsių eliminavimui</w:t>
      </w:r>
      <w:r w:rsidRPr="00467919">
        <w:rPr>
          <w:color w:val="1F497D"/>
          <w:lang w:val="lt-LT"/>
        </w:rPr>
        <w:t>.</w:t>
      </w:r>
      <w:r w:rsidR="00B113E8">
        <w:rPr>
          <w:color w:val="1F497D"/>
          <w:lang w:val="lt-LT"/>
        </w:rPr>
        <w:t xml:space="preserve"> </w:t>
      </w:r>
      <w:r w:rsidRPr="00467919">
        <w:rPr>
          <w:lang w:val="lt-LT"/>
        </w:rPr>
        <w:t>Tiriama, kaip nereikalingos neuronų jungtys arba sinapsės pašalinamos iš smegenų jų vystymosi metu. Pavienės molekulės, esančios šiose sinapsėse, signalizuoja imuninės sistemos ląstelėms, kurias jungtis reikia likviduoti. Tyrėja teigia: „Esame gavę labai įdomius pirminius duomenis apie molekulinius markerius, kurie nulemia, kurias sinapses reikia likviduoti. Mes planuojame panaudoti šiuos markerius sinapsėms atskirti, kad palygintume jas su išsaugotomis sinapsėmis ir išaiškintume jų skirtumus, kurie skatina smegenų vystymąsi.“</w:t>
      </w:r>
      <w:r w:rsidR="00B113E8">
        <w:rPr>
          <w:rFonts w:cs="Arial"/>
          <w:lang w:val="lt-LT"/>
        </w:rPr>
        <w:t xml:space="preserve"> </w:t>
      </w:r>
      <w:r w:rsidRPr="00467919">
        <w:rPr>
          <w:rFonts w:cs="Arial"/>
          <w:lang w:val="lt-LT"/>
        </w:rPr>
        <w:t xml:space="preserve">Dr. </w:t>
      </w:r>
      <w:r w:rsidRPr="00467919">
        <w:rPr>
          <w:lang w:val="lt-LT"/>
        </w:rPr>
        <w:t>Urtė Neniškytė šiuo metu augina 5 mėnesių dukrelę.</w:t>
      </w:r>
    </w:p>
    <w:p w14:paraId="4BB4933C" w14:textId="77777777" w:rsidR="003D6DF3" w:rsidRPr="00467919" w:rsidRDefault="003D6DF3" w:rsidP="00467919">
      <w:pPr>
        <w:widowControl w:val="0"/>
        <w:spacing w:after="0" w:line="240" w:lineRule="auto"/>
        <w:jc w:val="both"/>
        <w:rPr>
          <w:rFonts w:cs="Century Gothic"/>
          <w:iCs/>
          <w:lang w:val="lt-LT"/>
        </w:rPr>
      </w:pPr>
    </w:p>
    <w:p w14:paraId="698140E2" w14:textId="77777777" w:rsidR="003D6DF3" w:rsidRPr="00467919" w:rsidRDefault="000B71B1" w:rsidP="00467919">
      <w:pPr>
        <w:widowControl w:val="0"/>
        <w:spacing w:after="0" w:line="240" w:lineRule="auto"/>
        <w:jc w:val="both"/>
        <w:rPr>
          <w:lang w:val="lt-LT"/>
        </w:rPr>
      </w:pPr>
      <w:r w:rsidRPr="00467919">
        <w:rPr>
          <w:lang w:val="lt-LT"/>
        </w:rPr>
        <w:t xml:space="preserve">Biologijos mokslų daktarė Renatė Ranka dirba Latvijos Biomedicinos tyrimų ir studijų centro Molekulinės mikrobiologijos ir </w:t>
      </w:r>
      <w:r w:rsidR="007B151F" w:rsidRPr="00467919">
        <w:rPr>
          <w:lang w:val="lt-LT"/>
        </w:rPr>
        <w:t xml:space="preserve">šeimininko organizmo sąveikos su patogenais </w:t>
      </w:r>
      <w:r w:rsidRPr="00467919">
        <w:rPr>
          <w:lang w:val="lt-LT"/>
        </w:rPr>
        <w:t xml:space="preserve">laboratorijoje, kur tiria įvairių erkių rūšių mikrobiomą Latvijoje ir galimą erkių sukeltų ligų </w:t>
      </w:r>
      <w:r w:rsidR="00B113E8" w:rsidRPr="00467919">
        <w:rPr>
          <w:lang w:val="lt-LT"/>
        </w:rPr>
        <w:t xml:space="preserve">įtaką </w:t>
      </w:r>
      <w:r w:rsidRPr="00467919">
        <w:rPr>
          <w:lang w:val="lt-LT"/>
        </w:rPr>
        <w:t>ekologijai. Tyrimas susijęs su įvairių erkių rūšių mikroorganizmų visuma arba mikrobiomos apibūdinimu ir veiksnių, galinčių paveikti infekcijų išplitimą populiacijoje, konstatavimu.</w:t>
      </w:r>
    </w:p>
    <w:p w14:paraId="1EA30102" w14:textId="77777777" w:rsidR="003D6DF3" w:rsidRPr="00467919" w:rsidRDefault="003D6DF3" w:rsidP="00467919">
      <w:pPr>
        <w:widowControl w:val="0"/>
        <w:spacing w:after="0" w:line="240" w:lineRule="auto"/>
        <w:jc w:val="both"/>
        <w:rPr>
          <w:rFonts w:cs="Century Gothic"/>
          <w:iCs/>
          <w:lang w:val="lt-LT"/>
        </w:rPr>
      </w:pPr>
    </w:p>
    <w:p w14:paraId="6E6A7A92" w14:textId="77777777" w:rsidR="003D6DF3" w:rsidRPr="00467919" w:rsidRDefault="000B71B1" w:rsidP="00467919">
      <w:pPr>
        <w:spacing w:after="0" w:line="240" w:lineRule="auto"/>
        <w:jc w:val="both"/>
        <w:rPr>
          <w:lang w:val="lt-LT"/>
        </w:rPr>
      </w:pPr>
      <w:r w:rsidRPr="00467919">
        <w:rPr>
          <w:lang w:val="lt-LT"/>
        </w:rPr>
        <w:t>Rygos Technikos universiteto Rūdolfo Cimdinio Rygos Biomedžiagų inovacijų ir vystymo centro tyrinėtojos, inžinerijos mokslų magistrės Marinos Sokolovos tyrimo tikslas – sukurti kompozicines medžiagas, kurios būtų panašios į žmogaus kaulinio audinio struktūrą ir padėtų kovoti su tokiomis ligomis kaip osteoporozė, artritas, kaulų vėžys ir kitos.</w:t>
      </w:r>
    </w:p>
    <w:p w14:paraId="05ED32DF" w14:textId="77777777" w:rsidR="003D6DF3" w:rsidRPr="00467919" w:rsidRDefault="003D6DF3" w:rsidP="00467919">
      <w:pPr>
        <w:spacing w:after="0" w:line="240" w:lineRule="auto"/>
        <w:jc w:val="both"/>
        <w:rPr>
          <w:rFonts w:cs="Arial"/>
          <w:bCs/>
          <w:lang w:val="lt-LT"/>
        </w:rPr>
      </w:pPr>
    </w:p>
    <w:p w14:paraId="77C543FD" w14:textId="77777777" w:rsidR="003D6DF3" w:rsidRPr="00467919" w:rsidRDefault="000B71B1" w:rsidP="00467919">
      <w:pPr>
        <w:spacing w:after="0" w:line="240" w:lineRule="auto"/>
        <w:jc w:val="both"/>
        <w:rPr>
          <w:lang w:val="lt-LT"/>
        </w:rPr>
      </w:pPr>
      <w:r w:rsidRPr="00467919">
        <w:rPr>
          <w:rFonts w:cs="Arial"/>
          <w:lang w:val="lt-LT"/>
        </w:rPr>
        <w:t xml:space="preserve">Inžinerijos mokslų magistrė Jekaterina Ivanova </w:t>
      </w:r>
      <w:r w:rsidRPr="00467919">
        <w:rPr>
          <w:lang w:val="lt-LT"/>
        </w:rPr>
        <w:t xml:space="preserve">dirba </w:t>
      </w:r>
      <w:r w:rsidRPr="00467919">
        <w:rPr>
          <w:rFonts w:cs="Arial"/>
          <w:lang w:val="lt-LT"/>
        </w:rPr>
        <w:t>Latvijos Organinės sintezės institute, o jaunos mokslininkės tyrimas – aromatinių sulfonamidų kaip angliarūgštės anhidrazių inhibitorių sintezė – yra skirtas galimiems priešvėžiniams junginiams sukurti.</w:t>
      </w:r>
    </w:p>
    <w:p w14:paraId="65CE3CD7" w14:textId="77777777" w:rsidR="003D6DF3" w:rsidRPr="00467919" w:rsidRDefault="003D6DF3" w:rsidP="00467919">
      <w:pPr>
        <w:spacing w:after="0" w:line="240" w:lineRule="auto"/>
        <w:jc w:val="both"/>
        <w:rPr>
          <w:lang w:val="lt-LT"/>
        </w:rPr>
      </w:pPr>
    </w:p>
    <w:p w14:paraId="3400EEBB" w14:textId="77777777" w:rsidR="003D6DF3" w:rsidRDefault="000B71B1" w:rsidP="00467919">
      <w:pPr>
        <w:pStyle w:val="NormalWeb"/>
        <w:spacing w:beforeAutospacing="0" w:after="0" w:afterAutospacing="0"/>
        <w:jc w:val="both"/>
        <w:rPr>
          <w:rFonts w:ascii="Calibri" w:hAnsi="Calibri"/>
          <w:sz w:val="22"/>
          <w:szCs w:val="22"/>
          <w:lang w:val="lt-LT"/>
        </w:rPr>
      </w:pPr>
      <w:r w:rsidRPr="00467919">
        <w:rPr>
          <w:rFonts w:ascii="Calibri" w:hAnsi="Calibri" w:cs="Century Gothic"/>
          <w:iCs/>
          <w:sz w:val="22"/>
          <w:szCs w:val="22"/>
          <w:lang w:val="lt-LT"/>
        </w:rPr>
        <w:t xml:space="preserve">Stipendiją gavo </w:t>
      </w:r>
      <w:r w:rsidR="00B113E8">
        <w:rPr>
          <w:rFonts w:ascii="Calibri" w:hAnsi="Calibri" w:cs="Century Gothic"/>
          <w:iCs/>
          <w:sz w:val="22"/>
          <w:szCs w:val="22"/>
          <w:lang w:val="lt-LT"/>
        </w:rPr>
        <w:t xml:space="preserve">ir </w:t>
      </w:r>
      <w:r w:rsidRPr="00467919">
        <w:rPr>
          <w:rFonts w:ascii="Calibri" w:hAnsi="Calibri" w:cs="Century Gothic"/>
          <w:iCs/>
          <w:sz w:val="22"/>
          <w:szCs w:val="22"/>
          <w:lang w:val="lt-LT"/>
        </w:rPr>
        <w:t>Estijos mokslininkė d</w:t>
      </w:r>
      <w:r w:rsidRPr="00467919">
        <w:rPr>
          <w:rFonts w:ascii="Calibri" w:hAnsi="Calibri" w:cs="Arial"/>
          <w:sz w:val="22"/>
          <w:szCs w:val="22"/>
          <w:lang w:val="lt-LT"/>
        </w:rPr>
        <w:t>r. Els Heinsalu, dirba</w:t>
      </w:r>
      <w:r w:rsidR="00B113E8">
        <w:rPr>
          <w:rFonts w:ascii="Calibri" w:hAnsi="Calibri" w:cs="Arial"/>
          <w:sz w:val="22"/>
          <w:szCs w:val="22"/>
          <w:lang w:val="lt-LT"/>
        </w:rPr>
        <w:t>nti</w:t>
      </w:r>
      <w:r w:rsidRPr="00467919">
        <w:rPr>
          <w:rFonts w:ascii="Calibri" w:hAnsi="Calibri" w:cs="Arial"/>
          <w:sz w:val="22"/>
          <w:szCs w:val="22"/>
          <w:lang w:val="lt-LT"/>
        </w:rPr>
        <w:t xml:space="preserve"> </w:t>
      </w:r>
      <w:r w:rsidRPr="00467919">
        <w:rPr>
          <w:rFonts w:ascii="Calibri" w:hAnsi="Calibri"/>
          <w:sz w:val="22"/>
          <w:szCs w:val="22"/>
          <w:lang w:val="lt-LT"/>
        </w:rPr>
        <w:t>Nacionalinio cheminės fizikos irbiofizikos instituto Aukšto energijos efektyvumo ir skaičiavimo fizikos laboratorijoje Estijoje ir tyrinėja lingvistines ir ekologines sistemas.</w:t>
      </w:r>
    </w:p>
    <w:p w14:paraId="22D3419E" w14:textId="77777777" w:rsidR="00B113E8" w:rsidRPr="00467919" w:rsidRDefault="00B113E8" w:rsidP="00467919">
      <w:pPr>
        <w:pStyle w:val="NormalWeb"/>
        <w:spacing w:beforeAutospacing="0" w:after="0" w:afterAutospacing="0"/>
        <w:jc w:val="both"/>
        <w:rPr>
          <w:rFonts w:ascii="Calibri" w:hAnsi="Calibri"/>
          <w:sz w:val="22"/>
          <w:szCs w:val="22"/>
          <w:lang w:val="lt-LT"/>
        </w:rPr>
      </w:pPr>
    </w:p>
    <w:p w14:paraId="1D892165" w14:textId="77777777" w:rsidR="003D6DF3" w:rsidRPr="00467919" w:rsidRDefault="000B71B1" w:rsidP="00467919">
      <w:pPr>
        <w:spacing w:after="0" w:line="240" w:lineRule="auto"/>
        <w:jc w:val="both"/>
        <w:rPr>
          <w:lang w:val="lt-LT"/>
        </w:rPr>
      </w:pPr>
      <w:r w:rsidRPr="00467919">
        <w:rPr>
          <w:lang w:val="lt-LT"/>
        </w:rPr>
        <w:lastRenderedPageBreak/>
        <w:t>1998 metais įsteigta L</w:t>
      </w:r>
      <w:r w:rsidRPr="00467919">
        <w:rPr>
          <w:rFonts w:cs="Arial"/>
          <w:lang w:val="lt-LT"/>
        </w:rPr>
        <w:t>’</w:t>
      </w:r>
      <w:r w:rsidRPr="00467919">
        <w:rPr>
          <w:lang w:val="lt-LT"/>
        </w:rPr>
        <w:t>Oréal – UNESCO programa „Mokslo moterims“ s</w:t>
      </w:r>
      <w:r w:rsidR="00B113E8">
        <w:rPr>
          <w:lang w:val="lt-LT"/>
        </w:rPr>
        <w:t>kirta</w:t>
      </w:r>
      <w:r w:rsidRPr="00467919">
        <w:rPr>
          <w:lang w:val="lt-LT"/>
        </w:rPr>
        <w:t xml:space="preserve"> </w:t>
      </w:r>
      <w:r w:rsidR="00B113E8">
        <w:rPr>
          <w:lang w:val="lt-LT"/>
        </w:rPr>
        <w:t xml:space="preserve">deramai </w:t>
      </w:r>
      <w:r w:rsidRPr="00467919">
        <w:rPr>
          <w:lang w:val="lt-LT"/>
        </w:rPr>
        <w:t xml:space="preserve">įvertinti mokslininkes ir paskatinti moteris įsitraukti į mokslą. Pagal šią programą apdovanojamos mokslininkės, kurių pasiekimai skatina mokslo vystymąsi, yra svarbūs visuomenei; parama </w:t>
      </w:r>
      <w:r w:rsidR="00B113E8" w:rsidRPr="00467919">
        <w:rPr>
          <w:lang w:val="lt-LT"/>
        </w:rPr>
        <w:t xml:space="preserve">teikiama </w:t>
      </w:r>
      <w:r w:rsidR="00B113E8">
        <w:rPr>
          <w:lang w:val="lt-LT"/>
        </w:rPr>
        <w:t xml:space="preserve">ir </w:t>
      </w:r>
      <w:r w:rsidRPr="00467919">
        <w:rPr>
          <w:lang w:val="lt-LT"/>
        </w:rPr>
        <w:t>perspektyvioms jaunoms moterims, prisideda</w:t>
      </w:r>
      <w:r w:rsidR="00B113E8">
        <w:rPr>
          <w:lang w:val="lt-LT"/>
        </w:rPr>
        <w:t>nčioms</w:t>
      </w:r>
      <w:r w:rsidRPr="00467919">
        <w:rPr>
          <w:lang w:val="lt-LT"/>
        </w:rPr>
        <w:t xml:space="preserve"> prie savo </w:t>
      </w:r>
      <w:r w:rsidR="00B113E8">
        <w:rPr>
          <w:lang w:val="lt-LT"/>
        </w:rPr>
        <w:t xml:space="preserve">pasirinktos </w:t>
      </w:r>
      <w:r w:rsidRPr="00467919">
        <w:rPr>
          <w:lang w:val="lt-LT"/>
        </w:rPr>
        <w:t>mokslinės disciplinos vystymosi.</w:t>
      </w:r>
    </w:p>
    <w:p w14:paraId="30D2CEBF" w14:textId="77777777" w:rsidR="003D6DF3" w:rsidRPr="00467919" w:rsidRDefault="003D6DF3" w:rsidP="00467919">
      <w:pPr>
        <w:spacing w:after="0" w:line="240" w:lineRule="auto"/>
        <w:jc w:val="both"/>
        <w:rPr>
          <w:lang w:val="lt-LT"/>
        </w:rPr>
      </w:pPr>
    </w:p>
    <w:p w14:paraId="225251ED" w14:textId="77777777" w:rsidR="003D6DF3" w:rsidRPr="00467919" w:rsidRDefault="000B71B1" w:rsidP="00467919">
      <w:pPr>
        <w:pStyle w:val="NormalWeb"/>
        <w:spacing w:beforeAutospacing="0" w:after="0" w:afterAutospacing="0"/>
        <w:jc w:val="both"/>
        <w:rPr>
          <w:sz w:val="22"/>
          <w:szCs w:val="22"/>
        </w:rPr>
      </w:pPr>
      <w:r w:rsidRPr="00467919">
        <w:rPr>
          <w:rFonts w:ascii="Calibri" w:hAnsi="Calibri"/>
          <w:sz w:val="22"/>
          <w:szCs w:val="22"/>
          <w:lang w:val="lt-LT"/>
        </w:rPr>
        <w:t>Stipendijų programa „Mokslo moterims“ Latvijoje</w:t>
      </w:r>
      <w:r w:rsidR="00B113E8">
        <w:rPr>
          <w:rFonts w:ascii="Calibri" w:hAnsi="Calibri"/>
          <w:sz w:val="22"/>
          <w:szCs w:val="22"/>
          <w:lang w:val="lt-LT"/>
        </w:rPr>
        <w:t xml:space="preserve"> buvo</w:t>
      </w:r>
      <w:r w:rsidRPr="00467919">
        <w:rPr>
          <w:rFonts w:ascii="Calibri" w:hAnsi="Calibri"/>
          <w:sz w:val="22"/>
          <w:szCs w:val="22"/>
          <w:lang w:val="lt-LT"/>
        </w:rPr>
        <w:t xml:space="preserve"> įsteigta 2005 metais. Per trylika metų 41 talentinga jauna mokslininkė gavo stipendiją, skatinančią įgyvendinti perspektyvius tiriamuosius projektus. 2017 metais programa išplėsta ir į Estiją bei Lietuvą</w:t>
      </w:r>
      <w:r w:rsidR="00B113E8">
        <w:rPr>
          <w:rFonts w:ascii="Calibri" w:hAnsi="Calibri"/>
          <w:sz w:val="22"/>
          <w:szCs w:val="22"/>
          <w:lang w:val="lt-LT"/>
        </w:rPr>
        <w:t>,</w:t>
      </w:r>
      <w:r w:rsidRPr="00467919">
        <w:rPr>
          <w:rFonts w:ascii="Calibri" w:hAnsi="Calibri"/>
          <w:sz w:val="22"/>
          <w:szCs w:val="22"/>
          <w:lang w:val="lt-LT"/>
        </w:rPr>
        <w:t xml:space="preserve"> siekiant visose Baltijos valstybėse remti, pagerinti </w:t>
      </w:r>
      <w:r w:rsidRPr="00467919">
        <w:rPr>
          <w:rFonts w:ascii="Calibri" w:hAnsi="Calibri"/>
          <w:color w:val="00000A"/>
          <w:sz w:val="22"/>
          <w:szCs w:val="22"/>
          <w:lang w:val="lt-LT"/>
        </w:rPr>
        <w:t>ir paskatinti</w:t>
      </w:r>
      <w:r w:rsidRPr="00467919">
        <w:rPr>
          <w:rFonts w:ascii="Calibri" w:hAnsi="Calibri"/>
          <w:sz w:val="22"/>
          <w:szCs w:val="22"/>
          <w:lang w:val="lt-LT"/>
        </w:rPr>
        <w:t xml:space="preserve"> moterų įsitraukimą į gyvybės, aplinkotyros, fizikos ir inžinerijos mokslus. L’Oréal Baltic stipendijų programa „Mokslo moterims” įgyvendina</w:t>
      </w:r>
      <w:r w:rsidR="00B113E8">
        <w:rPr>
          <w:rFonts w:ascii="Calibri" w:hAnsi="Calibri"/>
          <w:sz w:val="22"/>
          <w:szCs w:val="22"/>
          <w:lang w:val="lt-LT"/>
        </w:rPr>
        <w:t>ma</w:t>
      </w:r>
      <w:r w:rsidRPr="00467919">
        <w:rPr>
          <w:rFonts w:ascii="Calibri" w:hAnsi="Calibri"/>
          <w:sz w:val="22"/>
          <w:szCs w:val="22"/>
          <w:lang w:val="lt-LT"/>
        </w:rPr>
        <w:t xml:space="preserve"> bendradarbiaujant su Latvijos </w:t>
      </w:r>
      <w:r w:rsidR="00B113E8">
        <w:rPr>
          <w:rFonts w:ascii="Calibri" w:hAnsi="Calibri"/>
          <w:sz w:val="22"/>
          <w:szCs w:val="22"/>
          <w:lang w:val="lt-LT"/>
        </w:rPr>
        <w:t>n</w:t>
      </w:r>
      <w:r w:rsidRPr="00467919">
        <w:rPr>
          <w:rFonts w:ascii="Calibri" w:hAnsi="Calibri"/>
          <w:sz w:val="22"/>
          <w:szCs w:val="22"/>
          <w:lang w:val="lt-LT"/>
        </w:rPr>
        <w:t xml:space="preserve">acionaline </w:t>
      </w:r>
      <w:r w:rsidR="00B113E8">
        <w:rPr>
          <w:rFonts w:ascii="Calibri" w:hAnsi="Calibri"/>
          <w:sz w:val="22"/>
          <w:szCs w:val="22"/>
          <w:lang w:val="lt-LT"/>
        </w:rPr>
        <w:t xml:space="preserve">UNESCO </w:t>
      </w:r>
      <w:r w:rsidRPr="00467919">
        <w:rPr>
          <w:rFonts w:ascii="Calibri" w:hAnsi="Calibri"/>
          <w:sz w:val="22"/>
          <w:szCs w:val="22"/>
          <w:lang w:val="lt-LT"/>
        </w:rPr>
        <w:t xml:space="preserve">komisija, Latvijos mokslų akademija, </w:t>
      </w:r>
      <w:r w:rsidRPr="00467919">
        <w:rPr>
          <w:rFonts w:ascii="Calibri" w:hAnsi="Calibri"/>
          <w:spacing w:val="-4"/>
          <w:sz w:val="22"/>
          <w:szCs w:val="22"/>
          <w:lang w:val="lt-LT"/>
        </w:rPr>
        <w:t xml:space="preserve">Estijos </w:t>
      </w:r>
      <w:r w:rsidR="00B113E8">
        <w:rPr>
          <w:rFonts w:ascii="Calibri" w:hAnsi="Calibri"/>
          <w:spacing w:val="-4"/>
          <w:sz w:val="22"/>
          <w:szCs w:val="22"/>
          <w:lang w:val="lt-LT"/>
        </w:rPr>
        <w:t>n</w:t>
      </w:r>
      <w:r w:rsidRPr="00467919">
        <w:rPr>
          <w:rFonts w:ascii="Calibri" w:hAnsi="Calibri"/>
          <w:spacing w:val="-4"/>
          <w:sz w:val="22"/>
          <w:szCs w:val="22"/>
          <w:lang w:val="lt-LT"/>
        </w:rPr>
        <w:t xml:space="preserve">acionaline </w:t>
      </w:r>
      <w:r w:rsidR="00B113E8">
        <w:rPr>
          <w:rFonts w:ascii="Calibri" w:hAnsi="Calibri"/>
          <w:spacing w:val="-4"/>
          <w:sz w:val="22"/>
          <w:szCs w:val="22"/>
          <w:lang w:val="lt-LT"/>
        </w:rPr>
        <w:t xml:space="preserve">UNESCO </w:t>
      </w:r>
      <w:r w:rsidRPr="00467919">
        <w:rPr>
          <w:rFonts w:ascii="Calibri" w:hAnsi="Calibri"/>
          <w:spacing w:val="-4"/>
          <w:sz w:val="22"/>
          <w:szCs w:val="22"/>
          <w:lang w:val="lt-LT"/>
        </w:rPr>
        <w:t>komisija</w:t>
      </w:r>
      <w:r w:rsidR="00B113E8">
        <w:rPr>
          <w:rFonts w:ascii="Calibri" w:hAnsi="Calibri"/>
          <w:spacing w:val="-4"/>
          <w:sz w:val="22"/>
          <w:szCs w:val="22"/>
          <w:lang w:val="lt-LT"/>
        </w:rPr>
        <w:t>,</w:t>
      </w:r>
      <w:r w:rsidRPr="00467919">
        <w:rPr>
          <w:rFonts w:ascii="Calibri" w:hAnsi="Calibri"/>
          <w:spacing w:val="-4"/>
          <w:sz w:val="22"/>
          <w:szCs w:val="22"/>
          <w:lang w:val="lt-LT"/>
        </w:rPr>
        <w:t xml:space="preserve"> Estijos mokslų akademija, Lietuvos </w:t>
      </w:r>
      <w:r w:rsidR="00B113E8">
        <w:rPr>
          <w:rFonts w:ascii="Calibri" w:hAnsi="Calibri"/>
          <w:spacing w:val="-4"/>
          <w:sz w:val="22"/>
          <w:szCs w:val="22"/>
          <w:lang w:val="lt-LT"/>
        </w:rPr>
        <w:t>n</w:t>
      </w:r>
      <w:r w:rsidRPr="00467919">
        <w:rPr>
          <w:rFonts w:ascii="Calibri" w:hAnsi="Calibri"/>
          <w:spacing w:val="-4"/>
          <w:sz w:val="22"/>
          <w:szCs w:val="22"/>
          <w:lang w:val="lt-LT"/>
        </w:rPr>
        <w:t xml:space="preserve">acionaline </w:t>
      </w:r>
      <w:r w:rsidR="00B113E8">
        <w:rPr>
          <w:rFonts w:ascii="Calibri" w:hAnsi="Calibri"/>
          <w:spacing w:val="-4"/>
          <w:sz w:val="22"/>
          <w:szCs w:val="22"/>
          <w:lang w:val="lt-LT"/>
        </w:rPr>
        <w:t xml:space="preserve">UNESCO </w:t>
      </w:r>
      <w:r w:rsidRPr="00467919">
        <w:rPr>
          <w:rFonts w:ascii="Calibri" w:hAnsi="Calibri"/>
          <w:spacing w:val="-4"/>
          <w:sz w:val="22"/>
          <w:szCs w:val="22"/>
          <w:lang w:val="lt-LT"/>
        </w:rPr>
        <w:t>komisija ir Lietuvos mokslų akademija.</w:t>
      </w:r>
    </w:p>
    <w:p w14:paraId="4B1DB116" w14:textId="77777777" w:rsidR="003D6DF3" w:rsidRPr="00467919" w:rsidRDefault="003D6DF3" w:rsidP="00467919">
      <w:pPr>
        <w:pStyle w:val="NormalWeb"/>
        <w:spacing w:beforeAutospacing="0" w:after="0" w:afterAutospacing="0"/>
        <w:jc w:val="both"/>
        <w:rPr>
          <w:rFonts w:ascii="Calibri" w:hAnsi="Calibri"/>
          <w:spacing w:val="-4"/>
          <w:sz w:val="22"/>
          <w:szCs w:val="22"/>
          <w:lang w:val="lt-LT"/>
        </w:rPr>
      </w:pPr>
    </w:p>
    <w:p w14:paraId="4D1F777A" w14:textId="77777777" w:rsidR="003D6DF3" w:rsidRPr="00467919" w:rsidRDefault="000B71B1" w:rsidP="00467919">
      <w:pPr>
        <w:widowControl w:val="0"/>
        <w:overflowPunct w:val="0"/>
        <w:spacing w:after="0" w:line="240" w:lineRule="auto"/>
        <w:jc w:val="both"/>
        <w:rPr>
          <w:lang w:val="lt-LT"/>
        </w:rPr>
      </w:pPr>
      <w:r w:rsidRPr="00467919">
        <w:rPr>
          <w:rFonts w:cs="Century Gothic"/>
          <w:bCs/>
          <w:lang w:val="lt-LT"/>
        </w:rPr>
        <w:t>L’Oréal Baltijos stipendijos „Mokslo moterims” ceremonijos metu jaunąsias mokslininkes sveikino programos globėja – Latvijos prezidentė Vaira Vykė-Freiberga (Vaira Vīķe-Freiberga), L’Oreal Baltijos ir Lenkijos generalinė direktorė Violeta Rosolovska (</w:t>
      </w:r>
      <w:r w:rsidRPr="00467919">
        <w:rPr>
          <w:rFonts w:cs="Century Gothic"/>
          <w:bCs/>
          <w:i/>
          <w:lang w:val="lt-LT"/>
        </w:rPr>
        <w:t>Wioletta Roso</w:t>
      </w:r>
      <w:r w:rsidRPr="00467919">
        <w:rPr>
          <w:rStyle w:val="Emphasis"/>
          <w:rFonts w:cs="Century Gothic"/>
          <w:bCs/>
          <w:lang w:val="lt-LT"/>
        </w:rPr>
        <w:t>ł</w:t>
      </w:r>
      <w:r w:rsidRPr="00467919">
        <w:rPr>
          <w:rFonts w:cs="Century Gothic"/>
          <w:bCs/>
          <w:i/>
          <w:lang w:val="lt-LT"/>
        </w:rPr>
        <w:t>owska</w:t>
      </w:r>
      <w:r w:rsidRPr="00467919">
        <w:rPr>
          <w:rFonts w:cs="Century Gothic"/>
          <w:bCs/>
          <w:lang w:val="lt-LT"/>
        </w:rPr>
        <w:t>), Lietuvos mokslų akademijos prezidentas Valdemaras Razumas, Estijos mokslų akademijos prezidentas Tarmas Somer</w:t>
      </w:r>
      <w:bookmarkStart w:id="0" w:name="__DdeLink__490_2142170147"/>
      <w:bookmarkEnd w:id="0"/>
      <w:r w:rsidRPr="00467919">
        <w:rPr>
          <w:rFonts w:cs="Century Gothic"/>
          <w:bCs/>
          <w:lang w:val="lt-LT"/>
        </w:rPr>
        <w:t>ė (Tarmo Soomere) ir Latvijos mokslų akademijos prezidentas Ojaras Sparytis (Ojārs Spārītis).</w:t>
      </w:r>
    </w:p>
    <w:p w14:paraId="4B375F08" w14:textId="77777777" w:rsidR="00B113E8" w:rsidRPr="00467919" w:rsidRDefault="00B113E8" w:rsidP="00467919">
      <w:pPr>
        <w:widowControl w:val="0"/>
        <w:spacing w:after="0" w:line="240" w:lineRule="auto"/>
        <w:jc w:val="both"/>
        <w:rPr>
          <w:lang w:val="lt-LT"/>
        </w:rPr>
      </w:pPr>
      <w:bookmarkStart w:id="1" w:name="page2"/>
      <w:bookmarkEnd w:id="1"/>
    </w:p>
    <w:p w14:paraId="26459C56" w14:textId="77777777" w:rsidR="003D6DF3" w:rsidRPr="00467919" w:rsidRDefault="000B71B1" w:rsidP="00467919">
      <w:pPr>
        <w:widowControl w:val="0"/>
        <w:spacing w:after="0" w:line="240" w:lineRule="auto"/>
        <w:jc w:val="both"/>
        <w:rPr>
          <w:lang w:val="lt-LT"/>
        </w:rPr>
      </w:pPr>
      <w:r w:rsidRPr="00467919">
        <w:rPr>
          <w:lang w:val="lt-LT"/>
        </w:rPr>
        <w:t xml:space="preserve">Ceremonijos metu buvo pristatyta ir nauja kilnojama paroda „Mokslo moterims”. </w:t>
      </w:r>
      <w:r w:rsidR="00B113E8">
        <w:rPr>
          <w:lang w:val="lt-LT"/>
        </w:rPr>
        <w:t>P</w:t>
      </w:r>
      <w:r w:rsidRPr="00467919">
        <w:rPr>
          <w:lang w:val="lt-LT"/>
        </w:rPr>
        <w:t xml:space="preserve">arodoje jos kūrėjai supažindina su penkiomis žymiomis Baltijos mokslininkėmis, išskirdami jų nuopelnus, kūrybingumą ir protą. Šiuo metu paroda eksponuojama Latvijos mokslų akademijos patalpose. </w:t>
      </w:r>
    </w:p>
    <w:p w14:paraId="578B4E55" w14:textId="77777777" w:rsidR="003D6DF3" w:rsidRPr="00467919" w:rsidRDefault="003D6DF3" w:rsidP="00467919">
      <w:pPr>
        <w:widowControl w:val="0"/>
        <w:spacing w:after="0" w:line="240" w:lineRule="auto"/>
        <w:jc w:val="both"/>
        <w:rPr>
          <w:rFonts w:cs="Century Gothic"/>
          <w:b/>
          <w:bCs/>
          <w:color w:val="B38F65"/>
          <w:lang w:val="lt-LT"/>
        </w:rPr>
      </w:pPr>
    </w:p>
    <w:p w14:paraId="1648EA79" w14:textId="77777777" w:rsidR="003D6DF3" w:rsidRPr="00467919" w:rsidRDefault="003D6DF3" w:rsidP="00467919">
      <w:pPr>
        <w:widowControl w:val="0"/>
        <w:spacing w:after="0" w:line="240" w:lineRule="auto"/>
        <w:jc w:val="both"/>
        <w:rPr>
          <w:lang w:val="lt-LT"/>
        </w:rPr>
      </w:pPr>
    </w:p>
    <w:p w14:paraId="0657E466" w14:textId="77777777" w:rsidR="003D6DF3" w:rsidRPr="00467919" w:rsidRDefault="000B71B1" w:rsidP="00467919">
      <w:pPr>
        <w:spacing w:after="0" w:line="240" w:lineRule="auto"/>
        <w:jc w:val="both"/>
        <w:rPr>
          <w:u w:val="single"/>
          <w:lang w:val="lt-LT"/>
        </w:rPr>
      </w:pPr>
      <w:r w:rsidRPr="00467919">
        <w:rPr>
          <w:u w:val="single"/>
          <w:lang w:val="lt-LT"/>
        </w:rPr>
        <w:t>Informaciją parengė:</w:t>
      </w:r>
    </w:p>
    <w:p w14:paraId="74E1D89F" w14:textId="77777777" w:rsidR="003D6DF3" w:rsidRPr="00467919" w:rsidRDefault="000B71B1" w:rsidP="00467919">
      <w:pPr>
        <w:spacing w:after="0" w:line="240" w:lineRule="auto"/>
        <w:jc w:val="both"/>
        <w:rPr>
          <w:lang w:val="lt-LT"/>
        </w:rPr>
      </w:pPr>
      <w:r w:rsidRPr="00467919">
        <w:rPr>
          <w:lang w:val="lt-LT"/>
        </w:rPr>
        <w:t>Aija Miglāne</w:t>
      </w:r>
    </w:p>
    <w:p w14:paraId="1740351D" w14:textId="77777777" w:rsidR="003D6DF3" w:rsidRPr="00467919" w:rsidRDefault="000B71B1" w:rsidP="00467919">
      <w:pPr>
        <w:spacing w:after="0" w:line="240" w:lineRule="auto"/>
        <w:jc w:val="both"/>
        <w:rPr>
          <w:lang w:val="lt-LT"/>
        </w:rPr>
      </w:pPr>
      <w:r w:rsidRPr="00467919">
        <w:rPr>
          <w:lang w:val="lt-LT"/>
        </w:rPr>
        <w:t>L'Oréal Baltic</w:t>
      </w:r>
    </w:p>
    <w:p w14:paraId="15425C00" w14:textId="77777777" w:rsidR="003D6DF3" w:rsidRPr="00467919" w:rsidRDefault="000B71B1" w:rsidP="00467919">
      <w:pPr>
        <w:spacing w:after="0" w:line="240" w:lineRule="auto"/>
        <w:jc w:val="both"/>
        <w:rPr>
          <w:lang w:val="lt-LT"/>
        </w:rPr>
      </w:pPr>
      <w:r w:rsidRPr="00467919">
        <w:rPr>
          <w:lang w:val="lt-LT"/>
        </w:rPr>
        <w:t xml:space="preserve">Tel.: </w:t>
      </w:r>
      <w:r w:rsidR="007B151F" w:rsidRPr="00467919">
        <w:rPr>
          <w:lang w:val="lt-LT"/>
        </w:rPr>
        <w:t>00 371 24330016</w:t>
      </w:r>
    </w:p>
    <w:p w14:paraId="2DD023E6" w14:textId="77777777" w:rsidR="003D6DF3" w:rsidRPr="00467919" w:rsidRDefault="000B71B1" w:rsidP="00467919">
      <w:pPr>
        <w:spacing w:after="0" w:line="240" w:lineRule="auto"/>
        <w:jc w:val="both"/>
        <w:rPr>
          <w:lang w:val="lt-LT"/>
        </w:rPr>
      </w:pPr>
      <w:r w:rsidRPr="00467919">
        <w:rPr>
          <w:lang w:val="lt-LT"/>
        </w:rPr>
        <w:t>E-pasts: aija.miglane@loreal.com</w:t>
      </w:r>
    </w:p>
    <w:p w14:paraId="24FDF55D" w14:textId="77777777" w:rsidR="003D6DF3" w:rsidRDefault="003D6DF3" w:rsidP="00467919">
      <w:pPr>
        <w:widowControl w:val="0"/>
        <w:spacing w:after="0" w:line="240" w:lineRule="auto"/>
        <w:jc w:val="both"/>
        <w:rPr>
          <w:lang w:val="lt-LT"/>
        </w:rPr>
      </w:pPr>
    </w:p>
    <w:p w14:paraId="3DBABD36" w14:textId="77777777" w:rsidR="001779F1" w:rsidRDefault="001779F1" w:rsidP="00467919">
      <w:pPr>
        <w:widowControl w:val="0"/>
        <w:spacing w:after="0" w:line="240" w:lineRule="auto"/>
        <w:jc w:val="both"/>
        <w:rPr>
          <w:lang w:val="lt-LT"/>
        </w:rPr>
      </w:pPr>
    </w:p>
    <w:p w14:paraId="02D4434D" w14:textId="77777777" w:rsidR="001779F1" w:rsidRPr="001779F1" w:rsidRDefault="001779F1" w:rsidP="00467919">
      <w:pPr>
        <w:spacing w:after="0" w:line="240" w:lineRule="auto"/>
      </w:pPr>
      <w:bookmarkStart w:id="2" w:name="_GoBack"/>
      <w:bookmarkEnd w:id="2"/>
    </w:p>
    <w:p w14:paraId="2426853D" w14:textId="77777777" w:rsidR="003D6DF3" w:rsidRPr="00467919" w:rsidRDefault="003D6DF3" w:rsidP="00467919">
      <w:pPr>
        <w:spacing w:after="0" w:line="240" w:lineRule="auto"/>
        <w:rPr>
          <w:lang w:val="lt-LT"/>
        </w:rPr>
      </w:pPr>
    </w:p>
    <w:p w14:paraId="74D24BB4" w14:textId="77777777" w:rsidR="003D6DF3" w:rsidRPr="00467919" w:rsidRDefault="000B71B1" w:rsidP="00467919">
      <w:pPr>
        <w:widowControl w:val="0"/>
        <w:overflowPunct w:val="0"/>
        <w:spacing w:after="0" w:line="240" w:lineRule="auto"/>
        <w:jc w:val="both"/>
        <w:rPr>
          <w:lang w:val="lt-LT"/>
        </w:rPr>
      </w:pPr>
      <w:r w:rsidRPr="00467919">
        <w:rPr>
          <w:lang w:val="lt-LT"/>
        </w:rPr>
        <w:tab/>
      </w:r>
    </w:p>
    <w:p w14:paraId="42AF215E" w14:textId="77777777" w:rsidR="003D6DF3" w:rsidRPr="00467919" w:rsidRDefault="003D6DF3" w:rsidP="00467919">
      <w:pPr>
        <w:tabs>
          <w:tab w:val="left" w:pos="449"/>
        </w:tabs>
        <w:spacing w:after="0" w:line="240" w:lineRule="auto"/>
      </w:pPr>
    </w:p>
    <w:sectPr w:rsidR="003D6DF3" w:rsidRPr="00467919" w:rsidSect="00B113E8">
      <w:pgSz w:w="11906" w:h="16838"/>
      <w:pgMar w:top="1440" w:right="1440" w:bottom="1440" w:left="144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05"/>
  <w:displayHorizontalDrawingGridEvery w:val="2"/>
  <w:characterSpacingControl w:val="doNotCompress"/>
  <w:compat>
    <w:compatSetting w:name="compatibilityMode" w:uri="http://schemas.microsoft.com/office/word" w:val="12"/>
  </w:compat>
  <w:rsids>
    <w:rsidRoot w:val="003D6DF3"/>
    <w:rsid w:val="000B71B1"/>
    <w:rsid w:val="001779F1"/>
    <w:rsid w:val="001E2628"/>
    <w:rsid w:val="00333A4B"/>
    <w:rsid w:val="003D6DF3"/>
    <w:rsid w:val="00467919"/>
    <w:rsid w:val="005710DD"/>
    <w:rsid w:val="005E09F4"/>
    <w:rsid w:val="00642BA3"/>
    <w:rsid w:val="007B151F"/>
    <w:rsid w:val="0085661F"/>
    <w:rsid w:val="00A4265E"/>
    <w:rsid w:val="00B113E8"/>
    <w:rsid w:val="00D6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17A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C"/>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52781D"/>
    <w:rPr>
      <w:rFonts w:cs="Times New Roman"/>
      <w:color w:val="0000FF"/>
      <w:u w:val="single"/>
    </w:rPr>
  </w:style>
  <w:style w:type="character" w:customStyle="1" w:styleId="BalloonTextChar">
    <w:name w:val="Balloon Text Char"/>
    <w:basedOn w:val="DefaultParagraphFont"/>
    <w:link w:val="BalloonText"/>
    <w:uiPriority w:val="99"/>
    <w:qFormat/>
    <w:locked/>
    <w:rsid w:val="009B4BD7"/>
    <w:rPr>
      <w:rFonts w:ascii="Segoe UI" w:hAnsi="Segoe UI" w:cs="Segoe UI"/>
      <w:sz w:val="18"/>
      <w:szCs w:val="18"/>
    </w:rPr>
  </w:style>
  <w:style w:type="character" w:customStyle="1" w:styleId="st">
    <w:name w:val="st"/>
    <w:uiPriority w:val="99"/>
    <w:qFormat/>
    <w:rsid w:val="00BE6083"/>
  </w:style>
  <w:style w:type="character" w:styleId="CommentReference">
    <w:name w:val="annotation reference"/>
    <w:basedOn w:val="DefaultParagraphFont"/>
    <w:uiPriority w:val="99"/>
    <w:qFormat/>
    <w:rsid w:val="00F03E5E"/>
    <w:rPr>
      <w:rFonts w:cs="Times New Roman"/>
      <w:sz w:val="16"/>
    </w:rPr>
  </w:style>
  <w:style w:type="character" w:customStyle="1" w:styleId="CommentTextChar">
    <w:name w:val="Comment Text Char"/>
    <w:basedOn w:val="DefaultParagraphFont"/>
    <w:link w:val="CommentText"/>
    <w:uiPriority w:val="99"/>
    <w:qFormat/>
    <w:locked/>
    <w:rsid w:val="00F03E5E"/>
    <w:rPr>
      <w:rFonts w:ascii="Times New Roman" w:eastAsia="Times New Roman" w:hAnsi="Times New Roman" w:cs="Times New Roman"/>
      <w:color w:val="000000"/>
    </w:rPr>
  </w:style>
  <w:style w:type="character" w:customStyle="1" w:styleId="EndnoteTextChar">
    <w:name w:val="Endnote Text Char"/>
    <w:basedOn w:val="DefaultParagraphFont"/>
    <w:link w:val="EndnoteText"/>
    <w:uiPriority w:val="99"/>
    <w:qFormat/>
    <w:locked/>
    <w:rsid w:val="00DB1584"/>
    <w:rPr>
      <w:rFonts w:cs="Times New Roman"/>
      <w:lang w:val="en-US" w:eastAsia="en-US"/>
    </w:rPr>
  </w:style>
  <w:style w:type="character" w:styleId="EndnoteReference">
    <w:name w:val="endnote reference"/>
    <w:basedOn w:val="DefaultParagraphFont"/>
    <w:uiPriority w:val="99"/>
    <w:qFormat/>
    <w:rsid w:val="00DB1584"/>
    <w:rPr>
      <w:rFonts w:cs="Times New Roman"/>
      <w:vertAlign w:val="superscript"/>
    </w:rPr>
  </w:style>
  <w:style w:type="character" w:customStyle="1" w:styleId="CommentSubjectChar">
    <w:name w:val="Comment Subject Char"/>
    <w:basedOn w:val="CommentTextChar"/>
    <w:link w:val="CommentSubject"/>
    <w:uiPriority w:val="99"/>
    <w:qFormat/>
    <w:locked/>
    <w:rsid w:val="00480FF8"/>
    <w:rPr>
      <w:rFonts w:ascii="Times New Roman" w:eastAsia="Times New Roman" w:hAnsi="Times New Roman" w:cs="Times New Roman"/>
      <w:b/>
      <w:bCs/>
      <w:color w:val="000000"/>
      <w:lang w:val="en-US" w:eastAsia="en-US"/>
    </w:rPr>
  </w:style>
  <w:style w:type="character" w:styleId="Emphasis">
    <w:name w:val="Emphasis"/>
    <w:qFormat/>
    <w:rsid w:val="001E2628"/>
    <w:rPr>
      <w:i/>
      <w:iCs/>
    </w:rPr>
  </w:style>
  <w:style w:type="paragraph" w:customStyle="1" w:styleId="Heading">
    <w:name w:val="Heading"/>
    <w:basedOn w:val="Normal"/>
    <w:next w:val="TextBody"/>
    <w:qFormat/>
    <w:rsid w:val="001E262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1E2628"/>
    <w:pPr>
      <w:spacing w:after="140" w:line="288" w:lineRule="auto"/>
    </w:pPr>
  </w:style>
  <w:style w:type="paragraph" w:styleId="List">
    <w:name w:val="List"/>
    <w:basedOn w:val="TextBody"/>
    <w:rsid w:val="001E2628"/>
    <w:rPr>
      <w:rFonts w:cs="Mangal"/>
    </w:rPr>
  </w:style>
  <w:style w:type="paragraph" w:styleId="Caption">
    <w:name w:val="caption"/>
    <w:basedOn w:val="Normal"/>
    <w:qFormat/>
    <w:rsid w:val="001E2628"/>
    <w:pPr>
      <w:suppressLineNumbers/>
      <w:spacing w:before="120" w:after="120"/>
    </w:pPr>
    <w:rPr>
      <w:rFonts w:cs="Mangal"/>
      <w:i/>
      <w:iCs/>
      <w:sz w:val="24"/>
      <w:szCs w:val="24"/>
    </w:rPr>
  </w:style>
  <w:style w:type="paragraph" w:customStyle="1" w:styleId="Index">
    <w:name w:val="Index"/>
    <w:basedOn w:val="Normal"/>
    <w:qFormat/>
    <w:rsid w:val="001E2628"/>
    <w:pPr>
      <w:suppressLineNumbers/>
    </w:pPr>
    <w:rPr>
      <w:rFonts w:cs="Mangal"/>
    </w:rPr>
  </w:style>
  <w:style w:type="paragraph" w:styleId="BalloonText">
    <w:name w:val="Balloon Text"/>
    <w:basedOn w:val="Normal"/>
    <w:link w:val="BalloonTextChar"/>
    <w:uiPriority w:val="99"/>
    <w:qFormat/>
    <w:rsid w:val="009B4BD7"/>
    <w:pPr>
      <w:spacing w:after="0" w:line="240" w:lineRule="auto"/>
    </w:pPr>
    <w:rPr>
      <w:rFonts w:ascii="Segoe UI" w:hAnsi="Segoe UI" w:cs="Segoe UI"/>
      <w:sz w:val="18"/>
      <w:szCs w:val="18"/>
    </w:rPr>
  </w:style>
  <w:style w:type="paragraph" w:styleId="Revision">
    <w:name w:val="Revision"/>
    <w:uiPriority w:val="99"/>
    <w:semiHidden/>
    <w:qFormat/>
    <w:rsid w:val="003B24F0"/>
    <w:rPr>
      <w:color w:val="00000A"/>
      <w:sz w:val="22"/>
    </w:rPr>
  </w:style>
  <w:style w:type="paragraph" w:styleId="NormalWeb">
    <w:name w:val="Normal (Web)"/>
    <w:basedOn w:val="Normal"/>
    <w:uiPriority w:val="99"/>
    <w:qFormat/>
    <w:rsid w:val="00F03E5E"/>
    <w:pPr>
      <w:spacing w:beforeAutospacing="1" w:afterAutospacing="1" w:line="240" w:lineRule="auto"/>
    </w:pPr>
    <w:rPr>
      <w:rFonts w:ascii="Times New Roman" w:hAnsi="Times New Roman"/>
      <w:color w:val="000000"/>
      <w:sz w:val="24"/>
      <w:szCs w:val="24"/>
      <w:lang w:val="lv-LV" w:eastAsia="lv-LV"/>
    </w:rPr>
  </w:style>
  <w:style w:type="paragraph" w:styleId="CommentText">
    <w:name w:val="annotation text"/>
    <w:basedOn w:val="Normal"/>
    <w:link w:val="CommentTextChar"/>
    <w:uiPriority w:val="99"/>
    <w:qFormat/>
    <w:rsid w:val="00F03E5E"/>
    <w:pPr>
      <w:spacing w:after="0" w:line="240" w:lineRule="auto"/>
    </w:pPr>
    <w:rPr>
      <w:rFonts w:ascii="Times New Roman" w:hAnsi="Times New Roman"/>
      <w:color w:val="000000"/>
      <w:sz w:val="20"/>
      <w:szCs w:val="20"/>
      <w:lang w:val="lv-LV" w:eastAsia="lv-LV"/>
    </w:rPr>
  </w:style>
  <w:style w:type="paragraph" w:styleId="EndnoteText">
    <w:name w:val="endnote text"/>
    <w:basedOn w:val="Normal"/>
    <w:link w:val="EndnoteTextChar"/>
    <w:uiPriority w:val="99"/>
    <w:qFormat/>
    <w:rsid w:val="00DB1584"/>
    <w:pPr>
      <w:spacing w:after="0" w:line="240" w:lineRule="auto"/>
    </w:pPr>
    <w:rPr>
      <w:sz w:val="20"/>
      <w:szCs w:val="20"/>
    </w:rPr>
  </w:style>
  <w:style w:type="paragraph" w:styleId="CommentSubject">
    <w:name w:val="annotation subject"/>
    <w:basedOn w:val="CommentText"/>
    <w:link w:val="CommentSubjectChar"/>
    <w:uiPriority w:val="99"/>
    <w:qFormat/>
    <w:rsid w:val="00480FF8"/>
    <w:pPr>
      <w:spacing w:after="200"/>
    </w:pPr>
    <w:rPr>
      <w:rFonts w:ascii="Calibri" w:hAnsi="Calibri"/>
      <w:b/>
      <w:bCs/>
      <w:color w:val="00000A"/>
      <w:lang w:val="en-US" w:eastAsia="en-US"/>
    </w:rPr>
  </w:style>
  <w:style w:type="paragraph" w:customStyle="1" w:styleId="FrameContents">
    <w:name w:val="Frame Contents"/>
    <w:basedOn w:val="Normal"/>
    <w:qFormat/>
    <w:rsid w:val="001E2628"/>
  </w:style>
  <w:style w:type="character" w:styleId="Hyperlink">
    <w:name w:val="Hyperlink"/>
    <w:basedOn w:val="DefaultParagraphFont"/>
    <w:uiPriority w:val="99"/>
    <w:unhideWhenUsed/>
    <w:rsid w:val="001779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679EF-3726-4446-A229-4B2B8103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4070</Characters>
  <Application>Microsoft Macintosh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L'Oreal</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Gugis</dc:creator>
  <cp:lastModifiedBy>macbook</cp:lastModifiedBy>
  <cp:revision>6</cp:revision>
  <dcterms:created xsi:type="dcterms:W3CDTF">2017-05-25T10:45:00Z</dcterms:created>
  <dcterms:modified xsi:type="dcterms:W3CDTF">2017-05-25T13:31:00Z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L'Oreal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