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2A" w:rsidRPr="00857905" w:rsidRDefault="009F152A" w:rsidP="00857905">
      <w:pPr>
        <w:jc w:val="center"/>
        <w:rPr>
          <w:rFonts w:ascii="Palemonas" w:hAnsi="Palemonas"/>
          <w:b/>
          <w:sz w:val="24"/>
          <w:szCs w:val="24"/>
        </w:rPr>
      </w:pPr>
      <w:proofErr w:type="spellStart"/>
      <w:r w:rsidRPr="00857905">
        <w:rPr>
          <w:rFonts w:ascii="Palemonas" w:hAnsi="Palemonas"/>
          <w:b/>
          <w:sz w:val="24"/>
          <w:szCs w:val="24"/>
        </w:rPr>
        <w:t>ASPnet</w:t>
      </w:r>
      <w:proofErr w:type="spellEnd"/>
      <w:r w:rsidRPr="00857905">
        <w:rPr>
          <w:rFonts w:ascii="Palemonas" w:hAnsi="Palemonas"/>
          <w:b/>
          <w:sz w:val="24"/>
          <w:szCs w:val="24"/>
        </w:rPr>
        <w:t xml:space="preserve"> mokyklų tinklo prioritetinės sritys 2017–202</w:t>
      </w:r>
      <w:r w:rsidR="00857905">
        <w:rPr>
          <w:rFonts w:ascii="Palemonas" w:hAnsi="Palemonas"/>
          <w:b/>
          <w:sz w:val="24"/>
          <w:szCs w:val="24"/>
        </w:rPr>
        <w:t>1</w:t>
      </w:r>
      <w:r w:rsidRPr="00857905">
        <w:rPr>
          <w:rFonts w:ascii="Palemonas" w:hAnsi="Palemonas"/>
          <w:b/>
          <w:sz w:val="24"/>
          <w:szCs w:val="24"/>
        </w:rPr>
        <w:t xml:space="preserve"> m.</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1.</w:t>
      </w:r>
      <w:r w:rsidRPr="00857905">
        <w:rPr>
          <w:rFonts w:ascii="Palemonas" w:hAnsi="Palemonas"/>
          <w:b/>
          <w:sz w:val="24"/>
          <w:szCs w:val="24"/>
        </w:rPr>
        <w:tab/>
      </w:r>
      <w:r w:rsidR="009F152A" w:rsidRPr="00857905">
        <w:rPr>
          <w:rFonts w:ascii="Palemonas" w:hAnsi="Palemonas"/>
          <w:b/>
          <w:sz w:val="24"/>
          <w:szCs w:val="24"/>
        </w:rPr>
        <w:t xml:space="preserve">Neapykantos ir diskriminacijos apraiškų mažinimas, patyčių prevencija, žmogaus teisės ir lygybės principai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skleisti žmogaus teisių pagrindus bei lygybės (lyčių, religinių ir kitų pažiūrų) principus, nes žinios apie žmogaus teises ir laisves yra laikomos pagrindine priemone, užtikrinančia darnų visuomenės vystymąsi bei pagarbą aplinkinių teisėms.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Mokyklose užtikrinamas gilesnis šių temų integravimas į mokymo procesą,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Mokiniams skiepijamos žmogiškosios vertybės, aiškinami lygybės principai bei žmogaus teises užtikrinantys dokumentai,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Kuriama darni aplinka, kurioje sudarytos laisvos raiškos galimybės bei netoleruojamos jokios diskriminacijos apraiškos,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Mokytojai skatinami tobulinti savo kvalifikaciją šiose srityse, siekiant užtikrinti, kad mokiniams būtų pateikta kokybiška informacija,</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2.</w:t>
      </w:r>
      <w:r w:rsidRPr="00857905">
        <w:rPr>
          <w:rFonts w:ascii="Palemonas" w:hAnsi="Palemonas"/>
          <w:b/>
          <w:sz w:val="24"/>
          <w:szCs w:val="24"/>
        </w:rPr>
        <w:tab/>
      </w:r>
      <w:r w:rsidR="009F152A" w:rsidRPr="00857905">
        <w:rPr>
          <w:rFonts w:ascii="Palemonas" w:hAnsi="Palemonas"/>
          <w:b/>
          <w:sz w:val="24"/>
          <w:szCs w:val="24"/>
        </w:rPr>
        <w:t xml:space="preserve">Sveikatos ir prevencinis ugdymas, sporto skatinimas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suteikti mokiniams pakankamai žinių, kurios padėtų apsaugoti save bei artimuosius nuo itin sveikatai pavojingų ligų bei skatinti sveiką gyvenseną ir sportą.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Užtikrinamas nuodugnus ŽIV/AIDS ir kt. ligų prevencinio ugdymo integravimas į mokymo programas,</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Saugios mokymosi aplinkos kūrimas,</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Vykdomos prevencinio švietimo akcijos, renginiai, atviros pamokos,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Skatinama sveika gyvensena, mityba, higiena bei sportas,</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3.</w:t>
      </w:r>
      <w:r w:rsidRPr="00857905">
        <w:rPr>
          <w:rFonts w:ascii="Palemonas" w:hAnsi="Palemonas"/>
          <w:b/>
          <w:sz w:val="24"/>
          <w:szCs w:val="24"/>
        </w:rPr>
        <w:tab/>
      </w:r>
      <w:r w:rsidR="009F152A" w:rsidRPr="00857905">
        <w:rPr>
          <w:rFonts w:ascii="Palemonas" w:hAnsi="Palemonas"/>
          <w:b/>
          <w:sz w:val="24"/>
          <w:szCs w:val="24"/>
        </w:rPr>
        <w:t>K</w:t>
      </w:r>
      <w:r w:rsidR="00857905">
        <w:rPr>
          <w:rFonts w:ascii="Palemonas" w:hAnsi="Palemonas"/>
          <w:b/>
          <w:sz w:val="24"/>
          <w:szCs w:val="24"/>
        </w:rPr>
        <w:t>limato kaita ir aplinkosauga</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suteikti mokiniams pakankamai žinių siekiant išsaugoti gamtą ir jos išteklius, puoselėti ekologišką gyvenseną bei diegti darnios, ekonomiškos ir ekologiškos mokyklos principus.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Užtikrinamas darnaus vystymosi ir klimato kaitos temų integravimas į mokymo programas,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Mokykla siekia įgyti darnios, ekonomiškos ir ekologiškos įstaigos statusą,</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Vykdomi su šiomis temomis susiję renginiai, akcijos, talkos, į juos įtraukiant ir tėvus bei miesto/rajono bendruomenę,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4.</w:t>
      </w:r>
      <w:r w:rsidRPr="00857905">
        <w:rPr>
          <w:rFonts w:ascii="Palemonas" w:hAnsi="Palemonas"/>
          <w:b/>
          <w:sz w:val="24"/>
          <w:szCs w:val="24"/>
        </w:rPr>
        <w:tab/>
      </w:r>
      <w:r w:rsidR="009F152A" w:rsidRPr="00857905">
        <w:rPr>
          <w:rFonts w:ascii="Palemonas" w:hAnsi="Palemonas"/>
          <w:b/>
          <w:sz w:val="24"/>
          <w:szCs w:val="24"/>
        </w:rPr>
        <w:t>Švietimo inovacijos ir globalus pilietiškumas</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lastRenderedPageBreak/>
        <w:t xml:space="preserve">Tikslas – užtikrinti XXI a. švietimo poreikių įgyvendinimą diegiant naujus pedagogikos metodus, naudojant informacijos ir komunikacijos priemones bei skatinant tarptautinį </w:t>
      </w:r>
      <w:proofErr w:type="spellStart"/>
      <w:r w:rsidRPr="009F152A">
        <w:rPr>
          <w:rFonts w:ascii="Palemonas" w:hAnsi="Palemonas"/>
          <w:sz w:val="24"/>
          <w:szCs w:val="24"/>
        </w:rPr>
        <w:t>judumą</w:t>
      </w:r>
      <w:proofErr w:type="spellEnd"/>
      <w:r w:rsidRPr="009F152A">
        <w:rPr>
          <w:rFonts w:ascii="Palemonas" w:hAnsi="Palemonas"/>
          <w:sz w:val="24"/>
          <w:szCs w:val="24"/>
        </w:rPr>
        <w:t xml:space="preserve">. 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Mokykla dalyvauja tarptautinėse mokinių ir mokytojų mainų bei kompetencijos tobulinimo programose,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Mokykla diegia bei kuria naujus pedagogikos metodus,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Plačiai naudojamos informacijos ir komunikacijos priemonės,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Organizuojami kokybiško švietimo užtikrinimo, švietimo metodologijos ir kt. renginiai,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Mokiniai tampa mokymo proceso centru, yra įtraukiami į ugdymo proceso formavimą (</w:t>
      </w:r>
      <w:proofErr w:type="spellStart"/>
      <w:r w:rsidRPr="009F152A">
        <w:rPr>
          <w:rFonts w:ascii="Palemonas" w:hAnsi="Palemonas"/>
          <w:sz w:val="24"/>
          <w:szCs w:val="24"/>
        </w:rPr>
        <w:t>student</w:t>
      </w:r>
      <w:proofErr w:type="spellEnd"/>
      <w:r w:rsidRPr="009F152A">
        <w:rPr>
          <w:rFonts w:ascii="Palemonas" w:hAnsi="Palemonas"/>
          <w:sz w:val="24"/>
          <w:szCs w:val="24"/>
        </w:rPr>
        <w:t xml:space="preserve"> </w:t>
      </w:r>
      <w:proofErr w:type="spellStart"/>
      <w:r w:rsidRPr="009F152A">
        <w:rPr>
          <w:rFonts w:ascii="Palemonas" w:hAnsi="Palemonas"/>
          <w:sz w:val="24"/>
          <w:szCs w:val="24"/>
        </w:rPr>
        <w:t>centered</w:t>
      </w:r>
      <w:proofErr w:type="spellEnd"/>
      <w:r w:rsidRPr="009F152A">
        <w:rPr>
          <w:rFonts w:ascii="Palemonas" w:hAnsi="Palemonas"/>
          <w:sz w:val="24"/>
          <w:szCs w:val="24"/>
        </w:rPr>
        <w:t xml:space="preserve"> </w:t>
      </w:r>
      <w:proofErr w:type="spellStart"/>
      <w:r w:rsidRPr="009F152A">
        <w:rPr>
          <w:rFonts w:ascii="Palemonas" w:hAnsi="Palemonas"/>
          <w:sz w:val="24"/>
          <w:szCs w:val="24"/>
        </w:rPr>
        <w:t>learning</w:t>
      </w:r>
      <w:proofErr w:type="spellEnd"/>
      <w:r w:rsidRPr="009F152A">
        <w:rPr>
          <w:rFonts w:ascii="Palemonas" w:hAnsi="Palemonas"/>
          <w:sz w:val="24"/>
          <w:szCs w:val="24"/>
        </w:rPr>
        <w:t xml:space="preserve">),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5.</w:t>
      </w:r>
      <w:r w:rsidRPr="00857905">
        <w:rPr>
          <w:rFonts w:ascii="Palemonas" w:hAnsi="Palemonas"/>
          <w:b/>
          <w:sz w:val="24"/>
          <w:szCs w:val="24"/>
        </w:rPr>
        <w:tab/>
      </w:r>
      <w:r w:rsidR="009F152A" w:rsidRPr="00857905">
        <w:rPr>
          <w:rFonts w:ascii="Palemonas" w:hAnsi="Palemonas"/>
          <w:b/>
          <w:sz w:val="24"/>
          <w:szCs w:val="24"/>
        </w:rPr>
        <w:t xml:space="preserve">Nematerialus kultūros paveldas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padėti mokiniams suvokti nematerialaus kultūros paveldo (žodinės kūrybos tradicijų ir išraiškos formų, įskaitant kalbos kaip nematerialaus kultūros paveldo raiškos priemonės, scenos meno, papročių, apeigų ir šventinių renginių, su gamta ir visata susijusių mokslo sričių ir veiklos, tradicinių amatų) vertę, jo išsaugojimo svarbą bei užtikrinti tradicinės kultūros tęstinumą.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Specialių pamokų, projektų, skirtų tradicinei kultūrai, organizavimas, reguliarus atitinkamos informacijos integravimas į mokymo programas,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Renginių, susijusių su pasaulio ir Lietuvos nematerialiuoju kultūros paveldu organizavimas,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Tradicinės kultūros židinių, vietovių, artefaktų lankymas, tyrinėjimai, krašto ekspedicijos,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Tradicinių kalendorinių švenčių, renginių organizavimas,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6.</w:t>
      </w:r>
      <w:r w:rsidRPr="00857905">
        <w:rPr>
          <w:rFonts w:ascii="Palemonas" w:hAnsi="Palemonas"/>
          <w:b/>
          <w:sz w:val="24"/>
          <w:szCs w:val="24"/>
        </w:rPr>
        <w:tab/>
      </w:r>
      <w:r w:rsidR="009F152A" w:rsidRPr="00857905">
        <w:rPr>
          <w:rFonts w:ascii="Palemonas" w:hAnsi="Palemonas"/>
          <w:b/>
          <w:sz w:val="24"/>
          <w:szCs w:val="24"/>
        </w:rPr>
        <w:t xml:space="preserve">Kultūrų įvairovė, kultūrų dialogas </w:t>
      </w:r>
      <w:r w:rsidRPr="00857905">
        <w:rPr>
          <w:rFonts w:ascii="Palemonas" w:hAnsi="Palemonas"/>
          <w:b/>
          <w:sz w:val="24"/>
          <w:szCs w:val="24"/>
        </w:rPr>
        <w:tab/>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padėti mokiniams suvokti kultūros, kūrybos, meninės raiškos vertę bei pasaulio kultūrų sąsajų ir dialogo reikšmę.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Specialių pamokų, projektų, skirtų išskirtiniams Lietuvos ir pasaulio menininkams bei jų kūrybai, organizavimas,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Pasaulio kultūrų pristatymai, pasitelkiant meninę raišką,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Diskusijų, aptarimų šiomis temomis organizavimas,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BE4990" w:rsidRPr="00857905" w:rsidRDefault="00BE4990">
      <w:pPr>
        <w:rPr>
          <w:rFonts w:ascii="Palemonas" w:hAnsi="Palemonas"/>
          <w:b/>
          <w:sz w:val="24"/>
          <w:szCs w:val="24"/>
        </w:rPr>
      </w:pPr>
      <w:r w:rsidRPr="00857905">
        <w:rPr>
          <w:rFonts w:ascii="Palemonas" w:hAnsi="Palemonas"/>
          <w:b/>
          <w:sz w:val="24"/>
          <w:szCs w:val="24"/>
        </w:rPr>
        <w:t>7.</w:t>
      </w:r>
      <w:r w:rsidRPr="00857905">
        <w:rPr>
          <w:rFonts w:ascii="Palemonas" w:hAnsi="Palemonas"/>
          <w:b/>
          <w:sz w:val="24"/>
          <w:szCs w:val="24"/>
        </w:rPr>
        <w:tab/>
      </w:r>
      <w:r w:rsidR="009F152A" w:rsidRPr="00857905">
        <w:rPr>
          <w:rFonts w:ascii="Palemonas" w:hAnsi="Palemonas"/>
          <w:b/>
          <w:sz w:val="24"/>
          <w:szCs w:val="24"/>
        </w:rPr>
        <w:t xml:space="preserve">Kultūros ir gamtos paveldas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supažindinti mokinius su kultūros ir gamtos paveldu, įrašytu į UNESCO Pasaulio paveldo sąrašą, jo išsaugojimo svarba ir teikiama nauda bei ugdyti paveldo tausojamąjį naudojimą.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Informacijos apie UNESCO Pasaulio kultūros ir gamtos paveldą pateikimas mokiniams ir jos integravimas į mokymo programas, </w:t>
      </w:r>
    </w:p>
    <w:p w:rsidR="009F152A" w:rsidRDefault="009F152A">
      <w:pPr>
        <w:rPr>
          <w:rFonts w:ascii="Palemonas" w:hAnsi="Palemonas"/>
          <w:sz w:val="24"/>
          <w:szCs w:val="24"/>
        </w:rPr>
      </w:pPr>
      <w:r w:rsidRPr="009F152A">
        <w:rPr>
          <w:rFonts w:ascii="Palemonas" w:hAnsi="Palemonas"/>
          <w:sz w:val="24"/>
          <w:szCs w:val="24"/>
        </w:rPr>
        <w:lastRenderedPageBreak/>
        <w:sym w:font="Symbol" w:char="F0B7"/>
      </w:r>
      <w:r w:rsidRPr="009F152A">
        <w:rPr>
          <w:rFonts w:ascii="Palemonas" w:hAnsi="Palemonas"/>
          <w:sz w:val="24"/>
          <w:szCs w:val="24"/>
        </w:rPr>
        <w:t xml:space="preserve"> UNESCO Pasaulio kultūros ir gamtos paveldo objektų ir vietovių lankymas,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Renginių, kurių tematika būtų susijusi su UNESCO Pasaulio kultūros ir gamtos paveldu, organizavimas mokykloje bei atitinkamose paveldo vietovėse,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Rašto darbų temų ir tyrimų siejimas su UNESCO Pasaulio kultūros ir gamtos paveldu, esančiu Lietuvoje ir pasaulyje,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Specialiųjų talkų organizavimas UNESCO Pasaulio kultūros ir gamtos paveldo vietovėse Lietuvoje, kartu kviečiantis istorikus, architektus, </w:t>
      </w:r>
      <w:proofErr w:type="spellStart"/>
      <w:r w:rsidRPr="009F152A">
        <w:rPr>
          <w:rFonts w:ascii="Palemonas" w:hAnsi="Palemonas"/>
          <w:sz w:val="24"/>
          <w:szCs w:val="24"/>
        </w:rPr>
        <w:t>paveldosaugininkus</w:t>
      </w:r>
      <w:proofErr w:type="spellEnd"/>
      <w:r w:rsidRPr="009F152A">
        <w:rPr>
          <w:rFonts w:ascii="Palemonas" w:hAnsi="Palemonas"/>
          <w:sz w:val="24"/>
          <w:szCs w:val="24"/>
        </w:rPr>
        <w:t xml:space="preserve"> bei verslo atstovus,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 </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8.</w:t>
      </w:r>
      <w:r w:rsidRPr="00857905">
        <w:rPr>
          <w:rFonts w:ascii="Palemonas" w:hAnsi="Palemonas"/>
          <w:b/>
          <w:sz w:val="24"/>
          <w:szCs w:val="24"/>
        </w:rPr>
        <w:tab/>
      </w:r>
      <w:r w:rsidR="009F152A" w:rsidRPr="00857905">
        <w:rPr>
          <w:rFonts w:ascii="Palemonas" w:hAnsi="Palemonas"/>
          <w:b/>
          <w:sz w:val="24"/>
          <w:szCs w:val="24"/>
        </w:rPr>
        <w:t xml:space="preserve">Dokumentinis paveldas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supažindinti mokinius su dokumentiniu paveldu, saugomu atminties institucijose (archyvuose, muziejuose, bibliotekose), liudijančiu kalbų, tautų, kultūrų įvairovę, pasaulio atmintį, primenančią svarbius įvykius ir visuomenės raidą, suvokti jo svarbą būti išsaugotu ir ieškoti asmeninio santykio su juo. </w:t>
      </w:r>
    </w:p>
    <w:p w:rsidR="009F152A" w:rsidRDefault="009F152A">
      <w:pPr>
        <w:rPr>
          <w:rFonts w:ascii="Palemonas" w:hAnsi="Palemonas"/>
          <w:sz w:val="24"/>
          <w:szCs w:val="24"/>
        </w:rPr>
      </w:pPr>
      <w:r w:rsidRPr="009F152A">
        <w:rPr>
          <w:rFonts w:ascii="Palemonas" w:hAnsi="Palemonas"/>
          <w:sz w:val="24"/>
          <w:szCs w:val="24"/>
        </w:rPr>
        <w:t xml:space="preserve">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Supažindinimas su UNESCO programa „Pasaulio atmintis“,</w:t>
      </w:r>
      <w:r>
        <w:rPr>
          <w:rFonts w:ascii="Palemonas" w:hAnsi="Palemonas"/>
          <w:sz w:val="24"/>
          <w:szCs w:val="24"/>
        </w:rPr>
        <w:t xml:space="preserve"> dokumentinio paveldo samprata,</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Informacijos apie įvairius žmonijos, tautos, valstybės įvykius bei raidos etapus liudijantį dokumentinį paveldą integravimas į mokymo programas,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Specialių projektų, pamokų, renginių, skirtų dokumentiniam paveldui, organizavimas,</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Atminties institucijų (archyvų, muziejų, bibliotekų) lankymas ir pažintis su jų saugomu dokumentiniu paveldu susiejant su mokymosi turiniu,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Rašto darbų temų, kūrybinių užduočių siejimas su dokumentiniu paveldu, susijusiu su gyvenama vietove, Lietuva, pasauliu,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w:t>
      </w:r>
    </w:p>
    <w:p w:rsidR="009F152A" w:rsidRDefault="009F152A">
      <w:pPr>
        <w:rPr>
          <w:rFonts w:ascii="Palemonas" w:hAnsi="Palemonas"/>
          <w:sz w:val="24"/>
          <w:szCs w:val="24"/>
        </w:rPr>
      </w:pPr>
    </w:p>
    <w:p w:rsidR="009F152A" w:rsidRPr="00857905" w:rsidRDefault="00BE4990">
      <w:pPr>
        <w:rPr>
          <w:rFonts w:ascii="Palemonas" w:hAnsi="Palemonas"/>
          <w:b/>
          <w:sz w:val="24"/>
          <w:szCs w:val="24"/>
        </w:rPr>
      </w:pPr>
      <w:r w:rsidRPr="00857905">
        <w:rPr>
          <w:rFonts w:ascii="Palemonas" w:hAnsi="Palemonas"/>
          <w:b/>
          <w:sz w:val="24"/>
          <w:szCs w:val="24"/>
        </w:rPr>
        <w:t>9.</w:t>
      </w:r>
      <w:r w:rsidRPr="00857905">
        <w:rPr>
          <w:rFonts w:ascii="Palemonas" w:hAnsi="Palemonas"/>
          <w:b/>
          <w:sz w:val="24"/>
          <w:szCs w:val="24"/>
        </w:rPr>
        <w:tab/>
      </w:r>
      <w:r w:rsidR="009F152A" w:rsidRPr="00857905">
        <w:rPr>
          <w:rFonts w:ascii="Palemonas" w:hAnsi="Palemonas"/>
          <w:b/>
          <w:sz w:val="24"/>
          <w:szCs w:val="24"/>
        </w:rPr>
        <w:t xml:space="preserve">Informacinis raštingumas </w:t>
      </w:r>
    </w:p>
    <w:p w:rsidR="00BE4990" w:rsidRDefault="00BE4990">
      <w:pPr>
        <w:rPr>
          <w:rFonts w:ascii="Palemonas" w:hAnsi="Palemonas"/>
          <w:sz w:val="24"/>
          <w:szCs w:val="24"/>
        </w:rPr>
      </w:pPr>
    </w:p>
    <w:p w:rsidR="009F152A" w:rsidRDefault="009F152A">
      <w:pPr>
        <w:rPr>
          <w:rFonts w:ascii="Palemonas" w:hAnsi="Palemonas"/>
          <w:sz w:val="24"/>
          <w:szCs w:val="24"/>
        </w:rPr>
      </w:pPr>
      <w:r w:rsidRPr="009F152A">
        <w:rPr>
          <w:rFonts w:ascii="Palemonas" w:hAnsi="Palemonas"/>
          <w:sz w:val="24"/>
          <w:szCs w:val="24"/>
        </w:rPr>
        <w:t xml:space="preserve">Tikslas – teikti mokiniams žinių apie informacinį raštingumą, ugdyti jų gebėjimą identifikuoti, gauti, vertinti, atrinkti ir etiškai bei atsakingai naudoti reikalingą informaciją iš įvairių informacijos šaltinių (spaudos, radijo ir televizijos laidų, kino filmų, reklamos, internete ir kt.). Galimi veiksmai: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Informacinio raštingumo temas integruoti į mokymo programas, naudojantis jau parengta informacinio raštingumo ugdymo medžiaga,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Analizuoti reklamoje, žiniasklaidoje, internete, televizijoje ir kine pateikiamą informaciją,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Rengti praktinius renginius (diskusijas, debatus, grupinius pristatymus), akcijas ir kt. </w:t>
      </w:r>
    </w:p>
    <w:p w:rsid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Siekti saugumo internete, įtraukiant tėvus ir globėjus, </w:t>
      </w:r>
    </w:p>
    <w:p w:rsidR="003C7689" w:rsidRPr="009F152A" w:rsidRDefault="009F152A">
      <w:pPr>
        <w:rPr>
          <w:rFonts w:ascii="Palemonas" w:hAnsi="Palemonas"/>
          <w:sz w:val="24"/>
          <w:szCs w:val="24"/>
        </w:rPr>
      </w:pPr>
      <w:r w:rsidRPr="009F152A">
        <w:rPr>
          <w:rFonts w:ascii="Palemonas" w:hAnsi="Palemonas"/>
          <w:sz w:val="24"/>
          <w:szCs w:val="24"/>
        </w:rPr>
        <w:sym w:font="Symbol" w:char="F0B7"/>
      </w:r>
      <w:r w:rsidRPr="009F152A">
        <w:rPr>
          <w:rFonts w:ascii="Palemonas" w:hAnsi="Palemonas"/>
          <w:sz w:val="24"/>
          <w:szCs w:val="24"/>
        </w:rPr>
        <w:t xml:space="preserve"> Tarptautinių dienų, susijusių su šia sritimi, minėjimas.</w:t>
      </w:r>
    </w:p>
    <w:sectPr w:rsidR="003C7689" w:rsidRPr="009F152A" w:rsidSect="003C7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monas">
    <w:panose1 w:val="02030603060206020803"/>
    <w:charset w:val="00"/>
    <w:family w:val="roman"/>
    <w:pitch w:val="variable"/>
    <w:sig w:usb0="E00002FF" w:usb1="500028EF" w:usb2="00000024"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52A"/>
    <w:rsid w:val="00001BFF"/>
    <w:rsid w:val="000060F5"/>
    <w:rsid w:val="0001388E"/>
    <w:rsid w:val="000161CF"/>
    <w:rsid w:val="0003302D"/>
    <w:rsid w:val="000332BC"/>
    <w:rsid w:val="000671A5"/>
    <w:rsid w:val="00093881"/>
    <w:rsid w:val="000A569B"/>
    <w:rsid w:val="000A65E0"/>
    <w:rsid w:val="000B76AF"/>
    <w:rsid w:val="000C4ED9"/>
    <w:rsid w:val="000F60FC"/>
    <w:rsid w:val="00107588"/>
    <w:rsid w:val="001160C4"/>
    <w:rsid w:val="00116960"/>
    <w:rsid w:val="0013361B"/>
    <w:rsid w:val="00133672"/>
    <w:rsid w:val="001346E7"/>
    <w:rsid w:val="00141FBD"/>
    <w:rsid w:val="00170ED4"/>
    <w:rsid w:val="001737A8"/>
    <w:rsid w:val="001A593F"/>
    <w:rsid w:val="001A6BF2"/>
    <w:rsid w:val="001B1CB4"/>
    <w:rsid w:val="001C303B"/>
    <w:rsid w:val="001D143B"/>
    <w:rsid w:val="001E0A06"/>
    <w:rsid w:val="001E5569"/>
    <w:rsid w:val="001F12C0"/>
    <w:rsid w:val="00203292"/>
    <w:rsid w:val="00222023"/>
    <w:rsid w:val="0022528C"/>
    <w:rsid w:val="002405D8"/>
    <w:rsid w:val="00251B4C"/>
    <w:rsid w:val="002554A8"/>
    <w:rsid w:val="00275F0C"/>
    <w:rsid w:val="00276857"/>
    <w:rsid w:val="00291DBF"/>
    <w:rsid w:val="00296161"/>
    <w:rsid w:val="002A3CEB"/>
    <w:rsid w:val="002B7458"/>
    <w:rsid w:val="002F23AB"/>
    <w:rsid w:val="002F4783"/>
    <w:rsid w:val="00333DF4"/>
    <w:rsid w:val="0034224B"/>
    <w:rsid w:val="00352B3D"/>
    <w:rsid w:val="00366D71"/>
    <w:rsid w:val="00380B92"/>
    <w:rsid w:val="003933FB"/>
    <w:rsid w:val="003A1502"/>
    <w:rsid w:val="003B39F3"/>
    <w:rsid w:val="003C7689"/>
    <w:rsid w:val="003D469C"/>
    <w:rsid w:val="003D5FAE"/>
    <w:rsid w:val="003E5675"/>
    <w:rsid w:val="0040450E"/>
    <w:rsid w:val="00423762"/>
    <w:rsid w:val="0046679F"/>
    <w:rsid w:val="0047539C"/>
    <w:rsid w:val="0047798B"/>
    <w:rsid w:val="00487381"/>
    <w:rsid w:val="004A793E"/>
    <w:rsid w:val="004B351A"/>
    <w:rsid w:val="004C4C75"/>
    <w:rsid w:val="004D779B"/>
    <w:rsid w:val="004E289C"/>
    <w:rsid w:val="004E7EDB"/>
    <w:rsid w:val="00501DEF"/>
    <w:rsid w:val="0050730C"/>
    <w:rsid w:val="005235A8"/>
    <w:rsid w:val="00523C0A"/>
    <w:rsid w:val="005726B4"/>
    <w:rsid w:val="005768D1"/>
    <w:rsid w:val="00583759"/>
    <w:rsid w:val="00592571"/>
    <w:rsid w:val="005B135F"/>
    <w:rsid w:val="005E4B4B"/>
    <w:rsid w:val="005F48FF"/>
    <w:rsid w:val="005F7A92"/>
    <w:rsid w:val="00600548"/>
    <w:rsid w:val="006006AE"/>
    <w:rsid w:val="006355CE"/>
    <w:rsid w:val="006463A8"/>
    <w:rsid w:val="00646526"/>
    <w:rsid w:val="0067666E"/>
    <w:rsid w:val="006937DE"/>
    <w:rsid w:val="00695167"/>
    <w:rsid w:val="00697DA4"/>
    <w:rsid w:val="006A70DD"/>
    <w:rsid w:val="006B6131"/>
    <w:rsid w:val="006E2A6A"/>
    <w:rsid w:val="0070065C"/>
    <w:rsid w:val="00706DAA"/>
    <w:rsid w:val="007228AC"/>
    <w:rsid w:val="007265CC"/>
    <w:rsid w:val="00732B3B"/>
    <w:rsid w:val="007479EE"/>
    <w:rsid w:val="00753B44"/>
    <w:rsid w:val="007923E1"/>
    <w:rsid w:val="0079515B"/>
    <w:rsid w:val="007A5B76"/>
    <w:rsid w:val="007C5C5A"/>
    <w:rsid w:val="007D7AE6"/>
    <w:rsid w:val="007E0E4E"/>
    <w:rsid w:val="007E1C98"/>
    <w:rsid w:val="007F4B4A"/>
    <w:rsid w:val="0080455D"/>
    <w:rsid w:val="00804D0E"/>
    <w:rsid w:val="008205FD"/>
    <w:rsid w:val="00847CED"/>
    <w:rsid w:val="00857905"/>
    <w:rsid w:val="00861A78"/>
    <w:rsid w:val="00884422"/>
    <w:rsid w:val="0088554B"/>
    <w:rsid w:val="00886DEC"/>
    <w:rsid w:val="00895E6E"/>
    <w:rsid w:val="008A14BA"/>
    <w:rsid w:val="008A1976"/>
    <w:rsid w:val="008A7FF5"/>
    <w:rsid w:val="008B380E"/>
    <w:rsid w:val="008B41E8"/>
    <w:rsid w:val="008C5F84"/>
    <w:rsid w:val="008E0BC1"/>
    <w:rsid w:val="00900E23"/>
    <w:rsid w:val="0091782D"/>
    <w:rsid w:val="00921634"/>
    <w:rsid w:val="009750B8"/>
    <w:rsid w:val="00982C57"/>
    <w:rsid w:val="00996ECC"/>
    <w:rsid w:val="009A26F6"/>
    <w:rsid w:val="009A6D01"/>
    <w:rsid w:val="009B3290"/>
    <w:rsid w:val="009F152A"/>
    <w:rsid w:val="00A05197"/>
    <w:rsid w:val="00A10ED0"/>
    <w:rsid w:val="00A14074"/>
    <w:rsid w:val="00A240CC"/>
    <w:rsid w:val="00A24DCD"/>
    <w:rsid w:val="00A4380D"/>
    <w:rsid w:val="00A63055"/>
    <w:rsid w:val="00A77077"/>
    <w:rsid w:val="00A84D00"/>
    <w:rsid w:val="00A91B9E"/>
    <w:rsid w:val="00AC14C1"/>
    <w:rsid w:val="00AD4B98"/>
    <w:rsid w:val="00AE37DC"/>
    <w:rsid w:val="00B05C4C"/>
    <w:rsid w:val="00B06919"/>
    <w:rsid w:val="00B168FA"/>
    <w:rsid w:val="00B3085C"/>
    <w:rsid w:val="00B33102"/>
    <w:rsid w:val="00B33887"/>
    <w:rsid w:val="00B42BE1"/>
    <w:rsid w:val="00B523A1"/>
    <w:rsid w:val="00B56BF4"/>
    <w:rsid w:val="00B65CC8"/>
    <w:rsid w:val="00B70108"/>
    <w:rsid w:val="00B910C8"/>
    <w:rsid w:val="00B96D13"/>
    <w:rsid w:val="00BB5B76"/>
    <w:rsid w:val="00BC7400"/>
    <w:rsid w:val="00BE01AD"/>
    <w:rsid w:val="00BE4990"/>
    <w:rsid w:val="00C029F8"/>
    <w:rsid w:val="00C12D84"/>
    <w:rsid w:val="00C20181"/>
    <w:rsid w:val="00C220CA"/>
    <w:rsid w:val="00C42B46"/>
    <w:rsid w:val="00C46D09"/>
    <w:rsid w:val="00C505A9"/>
    <w:rsid w:val="00C50BEB"/>
    <w:rsid w:val="00C52DB4"/>
    <w:rsid w:val="00C7299F"/>
    <w:rsid w:val="00CB70D9"/>
    <w:rsid w:val="00CC021A"/>
    <w:rsid w:val="00CC3FEE"/>
    <w:rsid w:val="00CC4A99"/>
    <w:rsid w:val="00CD79E6"/>
    <w:rsid w:val="00CE6233"/>
    <w:rsid w:val="00D06486"/>
    <w:rsid w:val="00D06E3B"/>
    <w:rsid w:val="00D31257"/>
    <w:rsid w:val="00D72379"/>
    <w:rsid w:val="00D763AB"/>
    <w:rsid w:val="00D85497"/>
    <w:rsid w:val="00D97191"/>
    <w:rsid w:val="00DA0CA6"/>
    <w:rsid w:val="00DA387A"/>
    <w:rsid w:val="00DA4AB5"/>
    <w:rsid w:val="00DC0970"/>
    <w:rsid w:val="00DD2899"/>
    <w:rsid w:val="00DF0F7B"/>
    <w:rsid w:val="00DF1BA6"/>
    <w:rsid w:val="00E02A3D"/>
    <w:rsid w:val="00E03104"/>
    <w:rsid w:val="00E03C55"/>
    <w:rsid w:val="00E17B6E"/>
    <w:rsid w:val="00E21B6F"/>
    <w:rsid w:val="00E278BA"/>
    <w:rsid w:val="00E32B0A"/>
    <w:rsid w:val="00E42506"/>
    <w:rsid w:val="00E53BF7"/>
    <w:rsid w:val="00E619B2"/>
    <w:rsid w:val="00E64FE4"/>
    <w:rsid w:val="00E724BD"/>
    <w:rsid w:val="00E813B7"/>
    <w:rsid w:val="00E954D1"/>
    <w:rsid w:val="00E96155"/>
    <w:rsid w:val="00EA71F6"/>
    <w:rsid w:val="00EE56B8"/>
    <w:rsid w:val="00EF6775"/>
    <w:rsid w:val="00F06518"/>
    <w:rsid w:val="00F07FE1"/>
    <w:rsid w:val="00F3149F"/>
    <w:rsid w:val="00F31C67"/>
    <w:rsid w:val="00F328F9"/>
    <w:rsid w:val="00F41DA2"/>
    <w:rsid w:val="00F42A61"/>
    <w:rsid w:val="00F515D8"/>
    <w:rsid w:val="00F60D6D"/>
    <w:rsid w:val="00F6164E"/>
    <w:rsid w:val="00F80044"/>
    <w:rsid w:val="00F96B9F"/>
    <w:rsid w:val="00FA230C"/>
    <w:rsid w:val="00FA6EA9"/>
    <w:rsid w:val="00FB038D"/>
    <w:rsid w:val="00FB1CB6"/>
    <w:rsid w:val="00FD6A28"/>
    <w:rsid w:val="00FE3F4E"/>
    <w:rsid w:val="00FE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89"/>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Lithuanian National Commission for UNESCO</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Rugilė Balkaitė</dc:creator>
  <cp:lastModifiedBy>Rugilė Balkaitė</cp:lastModifiedBy>
  <cp:revision>2</cp:revision>
  <dcterms:created xsi:type="dcterms:W3CDTF">2017-07-04T13:20:00Z</dcterms:created>
  <dcterms:modified xsi:type="dcterms:W3CDTF">2017-07-04T14:37:00Z</dcterms:modified>
</cp:coreProperties>
</file>